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2C" w:rsidRDefault="001530D3" w:rsidP="003A2A2C">
      <w:pPr>
        <w:jc w:val="center"/>
      </w:pPr>
      <w:bookmarkStart w:id="0" w:name="_top"/>
      <w:bookmarkStart w:id="1" w:name="_GoBack"/>
      <w:bookmarkEnd w:id="0"/>
      <w:bookmarkEnd w:id="1"/>
      <w:r w:rsidRPr="00BA36E8">
        <w:rPr>
          <w:noProof/>
          <w:lang w:val="en-US"/>
        </w:rPr>
        <w:drawing>
          <wp:inline distT="0" distB="0" distL="0" distR="0" wp14:anchorId="7313E288" wp14:editId="5CE66A26">
            <wp:extent cx="5612130" cy="7974965"/>
            <wp:effectExtent l="0" t="0" r="762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7974965"/>
                    </a:xfrm>
                    <a:prstGeom prst="rect">
                      <a:avLst/>
                    </a:prstGeom>
                    <a:noFill/>
                    <a:ln>
                      <a:noFill/>
                    </a:ln>
                  </pic:spPr>
                </pic:pic>
              </a:graphicData>
            </a:graphic>
          </wp:inline>
        </w:drawing>
      </w:r>
      <w:r w:rsidR="003A2A2C" w:rsidRPr="008D758D">
        <w:rPr>
          <w:noProof/>
          <w:lang w:val="en-US"/>
        </w:rPr>
        <mc:AlternateContent>
          <mc:Choice Requires="wps">
            <w:drawing>
              <wp:anchor distT="0" distB="0" distL="114300" distR="114300" simplePos="0" relativeHeight="251672576" behindDoc="0" locked="0" layoutInCell="1" allowOverlap="1" wp14:anchorId="3FAF2177" wp14:editId="3CA3B104">
                <wp:simplePos x="0" y="0"/>
                <wp:positionH relativeFrom="column">
                  <wp:posOffset>5140960</wp:posOffset>
                </wp:positionH>
                <wp:positionV relativeFrom="paragraph">
                  <wp:posOffset>-486410</wp:posOffset>
                </wp:positionV>
                <wp:extent cx="831215" cy="911225"/>
                <wp:effectExtent l="0" t="0" r="635" b="1270"/>
                <wp:wrapNone/>
                <wp:docPr id="25" name="Cuadro de texto 25">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91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2C" w:rsidRDefault="003A2A2C" w:rsidP="003A2A2C">
                            <w:pPr>
                              <w:rPr>
                                <w:lang w:val="es-ES"/>
                              </w:rPr>
                            </w:pPr>
                            <w:r>
                              <w:rPr>
                                <w:noProof/>
                                <w:lang w:val="en-US"/>
                              </w:rPr>
                              <w:drawing>
                                <wp:inline distT="0" distB="0" distL="0" distR="0" wp14:anchorId="29A6FA51" wp14:editId="05DDC886">
                                  <wp:extent cx="638175" cy="695325"/>
                                  <wp:effectExtent l="0" t="0" r="9525" b="9525"/>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w14:anchorId="3FAF2177" id="_x0000_t202" coordsize="21600,21600" o:spt="202" path="m,l,21600r21600,l21600,xe">
                <v:stroke joinstyle="miter"/>
                <v:path gradientshapeok="t" o:connecttype="rect"/>
              </v:shapetype>
              <v:shape id="Cuadro de texto 25" o:spid="_x0000_s1026" type="#_x0000_t202" href="#AAA" style="position:absolute;left:0;text-align:left;margin-left:404.8pt;margin-top:-38.3pt;width:64.65pt;height:67.95pt;z-index:25167257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" o:button="t" filled="f" stroked="f">
                <v:fill o:detectmouseclick="t"/>
                <v:textbox style="mso-fit-shape-to-text:t">
                  <w:txbxContent>
                    <w:p w:rsidR="003A2A2C" w:rsidRDefault="003A2A2C" w:rsidP="003A2A2C">
                      <w:pPr>
                        <w:rPr>
                          <w:lang w:val="es-ES"/>
                        </w:rPr>
                      </w:pPr>
                      <w:r>
                        <w:rPr>
                          <w:noProof/>
                          <w:lang w:eastAsia="es-VE"/>
                        </w:rPr>
                        <w:drawing>
                          <wp:inline distT="0" distB="0" distL="0" distR="0" wp14:anchorId="29A6FA51" wp14:editId="05DDC886">
                            <wp:extent cx="638175" cy="695325"/>
                            <wp:effectExtent l="0" t="0" r="9525" b="9525"/>
                            <wp:docPr id="2" name="Imagen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p>
                  </w:txbxContent>
                </v:textbox>
              </v:shape>
            </w:pict>
          </mc:Fallback>
        </mc:AlternateContent>
      </w:r>
      <w:r w:rsidR="003A2A2C" w:rsidRPr="008D758D">
        <w:rPr>
          <w:noProof/>
          <w:lang w:val="en-US"/>
        </w:rPr>
        <mc:AlternateContent>
          <mc:Choice Requires="wps">
            <w:drawing>
              <wp:anchor distT="0" distB="0" distL="114300" distR="114300" simplePos="0" relativeHeight="251670528" behindDoc="0" locked="0" layoutInCell="1" allowOverlap="1" wp14:anchorId="6ECAB7AC" wp14:editId="71F53DCA">
                <wp:simplePos x="0" y="0"/>
                <wp:positionH relativeFrom="column">
                  <wp:posOffset>-74930</wp:posOffset>
                </wp:positionH>
                <wp:positionV relativeFrom="paragraph">
                  <wp:posOffset>-104140</wp:posOffset>
                </wp:positionV>
                <wp:extent cx="297815" cy="377190"/>
                <wp:effectExtent l="1270" t="635" r="1270" b="3175"/>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A2C" w:rsidRDefault="003A2A2C" w:rsidP="003A2A2C">
                            <w:pPr>
                              <w:rPr>
                                <w:lang w:val="es-ES"/>
                              </w:rPr>
                            </w:pP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6ECAB7AC" id="Cuadro de texto 23" o:spid="_x0000_s1027" type="#_x0000_t202" style="position:absolute;left:0;text-align:left;margin-left:-5.9pt;margin-top:-8.2pt;width:179.4pt;height:61.95pt;z-index:2516705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" filled="f" stroked="f">
                <v:textbox style="mso-fit-shape-to-text:t">
                  <w:txbxContent>
                    <w:p w:rsidR="003A2A2C" w:rsidRDefault="003A2A2C" w:rsidP="003A2A2C">
                      <w:pPr>
                        <w:rPr>
                          <w:lang w:val="es-ES"/>
                        </w:rPr>
                      </w:pPr>
                    </w:p>
                  </w:txbxContent>
                </v:textbox>
              </v:shape>
            </w:pict>
          </mc:Fallback>
        </mc:AlternateConten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690"/>
      </w:tblGrid>
      <w:tr w:rsidR="003A2A2C" w:rsidRPr="00986866" w:rsidTr="00825E32">
        <w:trPr>
          <w:tblCellSpacing w:w="15" w:type="dxa"/>
          <w:jc w:val="center"/>
        </w:trPr>
        <w:tc>
          <w:tcPr>
            <w:tcW w:w="0" w:type="auto"/>
            <w:vAlign w:val="center"/>
            <w:hideMark/>
          </w:tcPr>
          <w:p w:rsidR="003A2A2C" w:rsidRPr="00986866" w:rsidRDefault="003A2A2C" w:rsidP="00825E32">
            <w:pPr>
              <w:spacing w:after="0" w:line="240" w:lineRule="auto"/>
              <w:rPr>
                <w:rFonts w:ascii="Times New Roman" w:eastAsia="Times New Roman" w:hAnsi="Times New Roman" w:cs="Times New Roman"/>
                <w:kern w:val="0"/>
                <w:sz w:val="24"/>
                <w:szCs w:val="24"/>
                <w:lang w:eastAsia="es-VE"/>
                <w14:ligatures w14:val="none"/>
              </w:rPr>
            </w:pPr>
            <w:r w:rsidRPr="00986866">
              <w:rPr>
                <w:rFonts w:ascii="Times New Roman" w:eastAsia="Times New Roman" w:hAnsi="Times New Roman" w:cs="Times New Roman"/>
                <w:noProof/>
                <w:kern w:val="0"/>
                <w:sz w:val="24"/>
                <w:szCs w:val="24"/>
                <w:lang w:val="en-US"/>
                <w14:ligatures w14:val="none"/>
              </w:rPr>
              <w:lastRenderedPageBreak/>
              <w:drawing>
                <wp:inline distT="0" distB="0" distL="0" distR="0" wp14:anchorId="7703C6CC" wp14:editId="66EE79B7">
                  <wp:extent cx="2286000" cy="2295525"/>
                  <wp:effectExtent l="0" t="0" r="0" b="9525"/>
                  <wp:docPr id="24" name="Imagen 24" descr="http://www.tsj.gov.ve/graficos/encabezadot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sj.gov.ve/graficos/encabezadotsj.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2295525"/>
                          </a:xfrm>
                          <a:prstGeom prst="rect">
                            <a:avLst/>
                          </a:prstGeom>
                          <a:noFill/>
                          <a:ln>
                            <a:noFill/>
                          </a:ln>
                        </pic:spPr>
                      </pic:pic>
                    </a:graphicData>
                  </a:graphic>
                </wp:inline>
              </w:drawing>
            </w:r>
          </w:p>
        </w:tc>
        <w:bookmarkStart w:id="2" w:name="AAA"/>
        <w:bookmarkEnd w:id="2"/>
      </w:tr>
    </w:tbl>
    <w:p w:rsidR="003A2A2C" w:rsidRPr="00986866" w:rsidRDefault="003A2A2C" w:rsidP="003A2A2C">
      <w:pPr>
        <w:spacing w:after="0" w:line="360" w:lineRule="auto"/>
        <w:ind w:firstLine="709"/>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b/>
          <w:bCs/>
          <w:kern w:val="0"/>
          <w:sz w:val="24"/>
          <w:szCs w:val="24"/>
          <w:lang w:val="es-ES" w:eastAsia="es-VE"/>
          <w14:ligatures w14:val="none"/>
        </w:rPr>
        <w:t>SALA CONSTITUCIONAL</w:t>
      </w:r>
    </w:p>
    <w:p w:rsidR="003A2A2C" w:rsidRPr="00986866" w:rsidRDefault="003A2A2C" w:rsidP="003A2A2C">
      <w:pPr>
        <w:spacing w:after="0" w:line="276" w:lineRule="auto"/>
        <w:ind w:firstLine="709"/>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Magistrado-Ponente: </w:t>
      </w:r>
      <w:r w:rsidRPr="00986866">
        <w:rPr>
          <w:rFonts w:ascii="Times New Roman" w:eastAsia="Times New Roman" w:hAnsi="Times New Roman" w:cs="Times New Roman"/>
          <w:b/>
          <w:bCs/>
          <w:kern w:val="0"/>
          <w:sz w:val="24"/>
          <w:szCs w:val="24"/>
          <w:lang w:val="es-ES" w:eastAsia="es-VE"/>
          <w14:ligatures w14:val="none"/>
        </w:rPr>
        <w:t>FRANCISCO ANTONIO CARRASQUERO LÓPEZ</w:t>
      </w:r>
    </w:p>
    <w:p w:rsidR="003A2A2C" w:rsidRPr="00986866" w:rsidRDefault="003A2A2C" w:rsidP="003A2A2C">
      <w:pPr>
        <w:spacing w:after="0" w:line="24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El 17 de diciembre de 2009, comparecieron ante esta Sala Constitucional del Tribunal Supremo de Justicia, los abogados Fernando </w:t>
      </w:r>
      <w:proofErr w:type="spellStart"/>
      <w:r w:rsidRPr="00986866">
        <w:rPr>
          <w:rFonts w:ascii="Times New Roman" w:eastAsia="Times New Roman" w:hAnsi="Times New Roman" w:cs="Times New Roman"/>
          <w:kern w:val="0"/>
          <w:sz w:val="24"/>
          <w:szCs w:val="24"/>
          <w:lang w:val="es-ES" w:eastAsia="es-VE"/>
          <w14:ligatures w14:val="none"/>
        </w:rPr>
        <w:t>Villasmil</w:t>
      </w:r>
      <w:proofErr w:type="spellEnd"/>
      <w:r w:rsidRPr="00986866">
        <w:rPr>
          <w:rFonts w:ascii="Times New Roman" w:eastAsia="Times New Roman" w:hAnsi="Times New Roman" w:cs="Times New Roman"/>
          <w:kern w:val="0"/>
          <w:sz w:val="24"/>
          <w:szCs w:val="24"/>
          <w:lang w:val="es-ES" w:eastAsia="es-VE"/>
          <w14:ligatures w14:val="none"/>
        </w:rPr>
        <w:t xml:space="preserve"> Briceño y Gustavo Alfonso Cardozo, inscritos en el Instituto Previsión Social del Abogado bajo los números 6.854 y 61.758, respectivamente, actuando con el carácter de apoderados judiciales del ciudadano </w:t>
      </w:r>
      <w:r w:rsidRPr="00986866">
        <w:rPr>
          <w:rFonts w:ascii="Times New Roman" w:eastAsia="Times New Roman" w:hAnsi="Times New Roman" w:cs="Times New Roman"/>
          <w:b/>
          <w:bCs/>
          <w:kern w:val="0"/>
          <w:sz w:val="24"/>
          <w:szCs w:val="24"/>
          <w:lang w:val="es-ES" w:eastAsia="es-VE"/>
          <w14:ligatures w14:val="none"/>
        </w:rPr>
        <w:t>IRWIN OSCAR FERNÁNDEZ ARRIECHE</w:t>
      </w:r>
      <w:r w:rsidRPr="00986866">
        <w:rPr>
          <w:rFonts w:ascii="Times New Roman" w:eastAsia="Times New Roman" w:hAnsi="Times New Roman" w:cs="Times New Roman"/>
          <w:kern w:val="0"/>
          <w:sz w:val="24"/>
          <w:szCs w:val="24"/>
          <w:lang w:val="es-ES" w:eastAsia="es-VE"/>
          <w14:ligatures w14:val="none"/>
        </w:rPr>
        <w:t>, titular de la cédula de identidad núm. 10.840.709, según se evidencia de instrumento poder autenticado el 3 de noviembre de 2009, ante la Notaría Pública Segunda de Barquisimeto, Estado Lara, anotado bajo el núm. 40, Tomo 154 de los libros de autenticaciones llevados en esa notaría, y solicitaron la revisión constitucional de la sentencia dictada, el 14 de julio de 2009, por la Sala de Casación Social, que declaró sin lugar el recurso de casación interpuesto por el hoy solicitante, con ocasión del juicio que sigue contra la empresa Productos EFE, S.A.</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El 7 de enero de 2010, se dio cuenta en Sala y se designó ponente al Magistrado doctor </w:t>
      </w:r>
      <w:r w:rsidRPr="00986866">
        <w:rPr>
          <w:rFonts w:ascii="Times New Roman" w:eastAsia="Times New Roman" w:hAnsi="Times New Roman" w:cs="Times New Roman"/>
          <w:b/>
          <w:bCs/>
          <w:kern w:val="0"/>
          <w:sz w:val="24"/>
          <w:szCs w:val="24"/>
          <w:lang w:val="es-ES" w:eastAsia="es-VE"/>
          <w14:ligatures w14:val="none"/>
        </w:rPr>
        <w:t xml:space="preserve">Francisco Antonio </w:t>
      </w:r>
      <w:proofErr w:type="spellStart"/>
      <w:r w:rsidRPr="00986866">
        <w:rPr>
          <w:rFonts w:ascii="Times New Roman" w:eastAsia="Times New Roman" w:hAnsi="Times New Roman" w:cs="Times New Roman"/>
          <w:b/>
          <w:bCs/>
          <w:kern w:val="0"/>
          <w:sz w:val="24"/>
          <w:szCs w:val="24"/>
          <w:lang w:val="es-ES" w:eastAsia="es-VE"/>
          <w14:ligatures w14:val="none"/>
        </w:rPr>
        <w:t>Carrasquero</w:t>
      </w:r>
      <w:proofErr w:type="spellEnd"/>
      <w:r w:rsidRPr="00986866">
        <w:rPr>
          <w:rFonts w:ascii="Times New Roman" w:eastAsia="Times New Roman" w:hAnsi="Times New Roman" w:cs="Times New Roman"/>
          <w:b/>
          <w:bCs/>
          <w:kern w:val="0"/>
          <w:sz w:val="24"/>
          <w:szCs w:val="24"/>
          <w:lang w:val="es-ES" w:eastAsia="es-VE"/>
          <w14:ligatures w14:val="none"/>
        </w:rPr>
        <w:t xml:space="preserve"> López</w:t>
      </w:r>
      <w:r w:rsidRPr="00986866">
        <w:rPr>
          <w:rFonts w:ascii="Times New Roman" w:eastAsia="Times New Roman" w:hAnsi="Times New Roman" w:cs="Times New Roman"/>
          <w:kern w:val="0"/>
          <w:sz w:val="24"/>
          <w:szCs w:val="24"/>
          <w:lang w:val="es-ES" w:eastAsia="es-VE"/>
          <w14:ligatures w14:val="none"/>
        </w:rPr>
        <w:t>, quien, con tal carácter la suscribe.</w:t>
      </w:r>
    </w:p>
    <w:p w:rsidR="003A2A2C" w:rsidRPr="00986866" w:rsidRDefault="003A2A2C" w:rsidP="003A2A2C">
      <w:pPr>
        <w:spacing w:after="0" w:line="360" w:lineRule="auto"/>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Mediante diligencias del 20 de mayo y 11 de noviembre de 2010, así como del 7 de abril de 2011, la representación judicial del solicitante solicitó la continuidad de la presente solicitud y pronunciamiento al respecto.</w:t>
      </w:r>
    </w:p>
    <w:p w:rsidR="003A2A2C" w:rsidRPr="00986866" w:rsidRDefault="003A2A2C" w:rsidP="003A2A2C">
      <w:pPr>
        <w:spacing w:after="0" w:line="24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lastRenderedPageBreak/>
        <w:t xml:space="preserve">En virtud de la designación de los Magistrados Carmen Zuleta de Merchán, Arcadio de Jesús Delgado Rosales, Juan José Mendoza </w:t>
      </w:r>
      <w:proofErr w:type="spellStart"/>
      <w:r w:rsidRPr="00986866">
        <w:rPr>
          <w:rFonts w:ascii="Times New Roman" w:eastAsia="Times New Roman" w:hAnsi="Times New Roman" w:cs="Times New Roman"/>
          <w:kern w:val="0"/>
          <w:sz w:val="24"/>
          <w:szCs w:val="24"/>
          <w:lang w:val="es-ES" w:eastAsia="es-VE"/>
          <w14:ligatures w14:val="none"/>
        </w:rPr>
        <w:t>Jover</w:t>
      </w:r>
      <w:proofErr w:type="spellEnd"/>
      <w:r w:rsidRPr="00986866">
        <w:rPr>
          <w:rFonts w:ascii="Times New Roman" w:eastAsia="Times New Roman" w:hAnsi="Times New Roman" w:cs="Times New Roman"/>
          <w:kern w:val="0"/>
          <w:sz w:val="24"/>
          <w:szCs w:val="24"/>
          <w:lang w:val="es-ES" w:eastAsia="es-VE"/>
          <w14:ligatures w14:val="none"/>
        </w:rPr>
        <w:t xml:space="preserve"> y Gladys María Gutiérrez Alvarado, por la Asamblea Nacional en sesión del 7 de diciembre de 2010, publicada en la Gaceta Oficial de la República Bolivariana de Venezuela N° 39.569 del 8 del mismo mes y año. El 9 de diciembre de 2010 se reconstituyó esta Sala Constitucional del Tribunal Supremo de Justicia de la siguiente manera: Magistrada Luisa </w:t>
      </w:r>
      <w:proofErr w:type="spellStart"/>
      <w:r w:rsidRPr="00986866">
        <w:rPr>
          <w:rFonts w:ascii="Times New Roman" w:eastAsia="Times New Roman" w:hAnsi="Times New Roman" w:cs="Times New Roman"/>
          <w:kern w:val="0"/>
          <w:sz w:val="24"/>
          <w:szCs w:val="24"/>
          <w:lang w:val="es-ES" w:eastAsia="es-VE"/>
          <w14:ligatures w14:val="none"/>
        </w:rPr>
        <w:t>Estella</w:t>
      </w:r>
      <w:proofErr w:type="spellEnd"/>
      <w:r w:rsidRPr="00986866">
        <w:rPr>
          <w:rFonts w:ascii="Times New Roman" w:eastAsia="Times New Roman" w:hAnsi="Times New Roman" w:cs="Times New Roman"/>
          <w:kern w:val="0"/>
          <w:sz w:val="24"/>
          <w:szCs w:val="24"/>
          <w:lang w:val="es-ES" w:eastAsia="es-VE"/>
          <w14:ligatures w14:val="none"/>
        </w:rPr>
        <w:t xml:space="preserve"> Morales </w:t>
      </w:r>
      <w:proofErr w:type="spellStart"/>
      <w:r w:rsidRPr="00986866">
        <w:rPr>
          <w:rFonts w:ascii="Times New Roman" w:eastAsia="Times New Roman" w:hAnsi="Times New Roman" w:cs="Times New Roman"/>
          <w:kern w:val="0"/>
          <w:sz w:val="24"/>
          <w:szCs w:val="24"/>
          <w:lang w:val="es-ES" w:eastAsia="es-VE"/>
          <w14:ligatures w14:val="none"/>
        </w:rPr>
        <w:t>Lamuño</w:t>
      </w:r>
      <w:proofErr w:type="spellEnd"/>
      <w:r w:rsidRPr="00986866">
        <w:rPr>
          <w:rFonts w:ascii="Times New Roman" w:eastAsia="Times New Roman" w:hAnsi="Times New Roman" w:cs="Times New Roman"/>
          <w:kern w:val="0"/>
          <w:sz w:val="24"/>
          <w:szCs w:val="24"/>
          <w:lang w:val="es-ES" w:eastAsia="es-VE"/>
          <w14:ligatures w14:val="none"/>
        </w:rPr>
        <w:t xml:space="preserve">, Presidenta; Magistrado Francisco Antonio </w:t>
      </w:r>
      <w:proofErr w:type="spellStart"/>
      <w:r w:rsidRPr="00986866">
        <w:rPr>
          <w:rFonts w:ascii="Times New Roman" w:eastAsia="Times New Roman" w:hAnsi="Times New Roman" w:cs="Times New Roman"/>
          <w:kern w:val="0"/>
          <w:sz w:val="24"/>
          <w:szCs w:val="24"/>
          <w:lang w:val="es-ES" w:eastAsia="es-VE"/>
          <w14:ligatures w14:val="none"/>
        </w:rPr>
        <w:t>Carrasquero</w:t>
      </w:r>
      <w:proofErr w:type="spellEnd"/>
      <w:r w:rsidRPr="00986866">
        <w:rPr>
          <w:rFonts w:ascii="Times New Roman" w:eastAsia="Times New Roman" w:hAnsi="Times New Roman" w:cs="Times New Roman"/>
          <w:kern w:val="0"/>
          <w:sz w:val="24"/>
          <w:szCs w:val="24"/>
          <w:lang w:val="es-ES" w:eastAsia="es-VE"/>
          <w14:ligatures w14:val="none"/>
        </w:rPr>
        <w:t xml:space="preserve"> López, Vicepresidente y los Magistrados Marcos Tulio </w:t>
      </w:r>
      <w:proofErr w:type="spellStart"/>
      <w:r w:rsidRPr="00986866">
        <w:rPr>
          <w:rFonts w:ascii="Times New Roman" w:eastAsia="Times New Roman" w:hAnsi="Times New Roman" w:cs="Times New Roman"/>
          <w:kern w:val="0"/>
          <w:sz w:val="24"/>
          <w:szCs w:val="24"/>
          <w:lang w:val="es-ES" w:eastAsia="es-VE"/>
          <w14:ligatures w14:val="none"/>
        </w:rPr>
        <w:t>Dugarte</w:t>
      </w:r>
      <w:proofErr w:type="spellEnd"/>
      <w:r w:rsidRPr="00986866">
        <w:rPr>
          <w:rFonts w:ascii="Times New Roman" w:eastAsia="Times New Roman" w:hAnsi="Times New Roman" w:cs="Times New Roman"/>
          <w:kern w:val="0"/>
          <w:sz w:val="24"/>
          <w:szCs w:val="24"/>
          <w:lang w:val="es-ES" w:eastAsia="es-VE"/>
          <w14:ligatures w14:val="none"/>
        </w:rPr>
        <w:t xml:space="preserve"> Padrón, Carmen Zuleta de Merchán, Arcadio de Jesús Delgado Rosales, Juan José Mendoza </w:t>
      </w:r>
      <w:proofErr w:type="spellStart"/>
      <w:r w:rsidRPr="00986866">
        <w:rPr>
          <w:rFonts w:ascii="Times New Roman" w:eastAsia="Times New Roman" w:hAnsi="Times New Roman" w:cs="Times New Roman"/>
          <w:kern w:val="0"/>
          <w:sz w:val="24"/>
          <w:szCs w:val="24"/>
          <w:lang w:val="es-ES" w:eastAsia="es-VE"/>
          <w14:ligatures w14:val="none"/>
        </w:rPr>
        <w:t>Jover</w:t>
      </w:r>
      <w:proofErr w:type="spellEnd"/>
      <w:r w:rsidRPr="00986866">
        <w:rPr>
          <w:rFonts w:ascii="Times New Roman" w:eastAsia="Times New Roman" w:hAnsi="Times New Roman" w:cs="Times New Roman"/>
          <w:kern w:val="0"/>
          <w:sz w:val="24"/>
          <w:szCs w:val="24"/>
          <w:lang w:val="es-ES" w:eastAsia="es-VE"/>
          <w14:ligatures w14:val="none"/>
        </w:rPr>
        <w:t xml:space="preserve"> y Gladys María Gutiérrez Alvarado.</w:t>
      </w:r>
    </w:p>
    <w:p w:rsidR="003A2A2C" w:rsidRPr="00986866" w:rsidRDefault="003A2A2C" w:rsidP="003A2A2C">
      <w:pPr>
        <w:spacing w:after="0" w:line="24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Efectuado el análisis del caso, esta Sala para decidir pasa a hacer las siguientes consideraciones:</w:t>
      </w:r>
    </w:p>
    <w:p w:rsidR="003A2A2C" w:rsidRPr="00986866" w:rsidRDefault="003A2A2C" w:rsidP="003A2A2C">
      <w:pPr>
        <w:spacing w:after="0" w:line="240" w:lineRule="auto"/>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b/>
          <w:bCs/>
          <w:kern w:val="0"/>
          <w:sz w:val="24"/>
          <w:szCs w:val="24"/>
          <w:lang w:val="es-ES" w:eastAsia="es-VE"/>
          <w14:ligatures w14:val="none"/>
        </w:rPr>
        <w:t>I</w:t>
      </w:r>
    </w:p>
    <w:p w:rsidR="003A2A2C" w:rsidRPr="00986866" w:rsidRDefault="003A2A2C" w:rsidP="003A2A2C">
      <w:pPr>
        <w:spacing w:after="0" w:line="240" w:lineRule="auto"/>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b/>
          <w:bCs/>
          <w:kern w:val="0"/>
          <w:sz w:val="24"/>
          <w:szCs w:val="24"/>
          <w:lang w:eastAsia="es-VE"/>
          <w14:ligatures w14:val="none"/>
        </w:rPr>
        <w:t>FUNDAMENTOS DE LA SOLICITUD DE REVISIÓN</w:t>
      </w:r>
    </w:p>
    <w:p w:rsidR="003A2A2C" w:rsidRPr="00986866" w:rsidRDefault="003A2A2C" w:rsidP="003A2A2C">
      <w:pPr>
        <w:spacing w:after="0" w:line="360" w:lineRule="auto"/>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b/>
          <w:bCs/>
          <w:kern w:val="0"/>
          <w:sz w:val="24"/>
          <w:szCs w:val="24"/>
          <w:lang w:eastAsia="es-VE"/>
          <w14:ligatures w14:val="none"/>
        </w:rPr>
        <w:t> </w:t>
      </w:r>
    </w:p>
    <w:p w:rsidR="003A2A2C" w:rsidRPr="00986866" w:rsidRDefault="003A2A2C" w:rsidP="003A2A2C">
      <w:pPr>
        <w:spacing w:after="0" w:line="360" w:lineRule="auto"/>
        <w:ind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eastAsia="es-VE"/>
          <w14:ligatures w14:val="none"/>
        </w:rPr>
        <w:t>La representación judicial del solicitante fundamentó la solicitud de revisión sobre la base de los argumentos que se resumen a continuación:</w:t>
      </w:r>
    </w:p>
    <w:p w:rsidR="003A2A2C" w:rsidRPr="00986866" w:rsidRDefault="003A2A2C" w:rsidP="003A2A2C">
      <w:pPr>
        <w:spacing w:after="0" w:line="24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Que, </w:t>
      </w:r>
      <w:r w:rsidRPr="00986866">
        <w:rPr>
          <w:rFonts w:ascii="Times New Roman" w:eastAsia="Times New Roman" w:hAnsi="Times New Roman" w:cs="Times New Roman"/>
          <w:i/>
          <w:iCs/>
          <w:kern w:val="0"/>
          <w:sz w:val="24"/>
          <w:szCs w:val="24"/>
          <w:lang w:val="es-ES" w:eastAsia="es-VE"/>
          <w14:ligatures w14:val="none"/>
        </w:rPr>
        <w:t xml:space="preserve">“habiendo ya agotado </w:t>
      </w:r>
      <w:r w:rsidRPr="00986866">
        <w:rPr>
          <w:rFonts w:ascii="Times New Roman" w:eastAsia="Times New Roman" w:hAnsi="Times New Roman" w:cs="Times New Roman"/>
          <w:kern w:val="0"/>
          <w:sz w:val="24"/>
          <w:szCs w:val="24"/>
          <w:lang w:val="es-ES" w:eastAsia="es-VE"/>
          <w14:ligatures w14:val="none"/>
        </w:rPr>
        <w:t>[su]</w:t>
      </w:r>
      <w:r w:rsidRPr="00986866">
        <w:rPr>
          <w:rFonts w:ascii="Times New Roman" w:eastAsia="Times New Roman" w:hAnsi="Times New Roman" w:cs="Times New Roman"/>
          <w:i/>
          <w:iCs/>
          <w:kern w:val="0"/>
          <w:sz w:val="24"/>
          <w:szCs w:val="24"/>
          <w:lang w:val="es-ES" w:eastAsia="es-VE"/>
          <w14:ligatures w14:val="none"/>
        </w:rPr>
        <w:t xml:space="preserve"> representado todos los recursos ordinarios y extraordinarios que pueden ejercitarse en nuestro ordenamiento jurídico en contra una decisión judicial, </w:t>
      </w:r>
      <w:proofErr w:type="spellStart"/>
      <w:r w:rsidRPr="00986866">
        <w:rPr>
          <w:rFonts w:ascii="Times New Roman" w:eastAsia="Times New Roman" w:hAnsi="Times New Roman" w:cs="Times New Roman"/>
          <w:i/>
          <w:iCs/>
          <w:kern w:val="0"/>
          <w:sz w:val="24"/>
          <w:szCs w:val="24"/>
          <w:lang w:val="es-ES" w:eastAsia="es-VE"/>
          <w14:ligatures w14:val="none"/>
        </w:rPr>
        <w:t>recu</w:t>
      </w:r>
      <w:proofErr w:type="spellEnd"/>
      <w:r w:rsidRPr="00986866">
        <w:rPr>
          <w:rFonts w:ascii="Times New Roman" w:eastAsia="Times New Roman" w:hAnsi="Times New Roman" w:cs="Times New Roman"/>
          <w:kern w:val="0"/>
          <w:sz w:val="24"/>
          <w:szCs w:val="24"/>
          <w:lang w:val="es-ES" w:eastAsia="es-VE"/>
          <w14:ligatures w14:val="none"/>
        </w:rPr>
        <w:t>[</w:t>
      </w:r>
      <w:proofErr w:type="spellStart"/>
      <w:r w:rsidRPr="00986866">
        <w:rPr>
          <w:rFonts w:ascii="Times New Roman" w:eastAsia="Times New Roman" w:hAnsi="Times New Roman" w:cs="Times New Roman"/>
          <w:kern w:val="0"/>
          <w:sz w:val="24"/>
          <w:szCs w:val="24"/>
          <w:lang w:val="es-ES" w:eastAsia="es-VE"/>
          <w14:ligatures w14:val="none"/>
        </w:rPr>
        <w:t>rren</w:t>
      </w:r>
      <w:proofErr w:type="spellEnd"/>
      <w:r w:rsidRPr="00986866">
        <w:rPr>
          <w:rFonts w:ascii="Times New Roman" w:eastAsia="Times New Roman" w:hAnsi="Times New Roman" w:cs="Times New Roman"/>
          <w:kern w:val="0"/>
          <w:sz w:val="24"/>
          <w:szCs w:val="24"/>
          <w:lang w:val="es-ES" w:eastAsia="es-VE"/>
          <w14:ligatures w14:val="none"/>
        </w:rPr>
        <w:t>]</w:t>
      </w:r>
      <w:r w:rsidRPr="00986866">
        <w:rPr>
          <w:rFonts w:ascii="Times New Roman" w:eastAsia="Times New Roman" w:hAnsi="Times New Roman" w:cs="Times New Roman"/>
          <w:i/>
          <w:iCs/>
          <w:kern w:val="0"/>
          <w:sz w:val="24"/>
          <w:szCs w:val="24"/>
          <w:lang w:val="es-ES" w:eastAsia="es-VE"/>
          <w14:ligatures w14:val="none"/>
        </w:rPr>
        <w:t xml:space="preserve"> a la competente autoridad de esta Sala Constitucional para solicitar la Revisión de la sentencia N° 1.152, dictada por la Sala de Casación Social de este Tribunal Supremo de Justicia, con fecha 14 de julio de 2009,</w:t>
      </w:r>
      <w:r w:rsidRPr="00986866">
        <w:rPr>
          <w:rFonts w:ascii="Times New Roman" w:eastAsia="Times New Roman" w:hAnsi="Times New Roman" w:cs="Times New Roman"/>
          <w:kern w:val="0"/>
          <w:sz w:val="24"/>
          <w:szCs w:val="24"/>
          <w:lang w:val="es-ES" w:eastAsia="es-VE"/>
          <w14:ligatures w14:val="none"/>
        </w:rPr>
        <w:t xml:space="preserve"> […] </w:t>
      </w:r>
      <w:r w:rsidRPr="00986866">
        <w:rPr>
          <w:rFonts w:ascii="Times New Roman" w:eastAsia="Times New Roman" w:hAnsi="Times New Roman" w:cs="Times New Roman"/>
          <w:i/>
          <w:iCs/>
          <w:kern w:val="0"/>
          <w:sz w:val="24"/>
          <w:szCs w:val="24"/>
          <w:lang w:val="es-ES" w:eastAsia="es-VE"/>
          <w14:ligatures w14:val="none"/>
        </w:rPr>
        <w:t xml:space="preserve">correspondiente al juicio que, por pago de prestaciones sociales y otros conceptos laborales, incoado por </w:t>
      </w:r>
      <w:r w:rsidRPr="00986866">
        <w:rPr>
          <w:rFonts w:ascii="Times New Roman" w:eastAsia="Times New Roman" w:hAnsi="Times New Roman" w:cs="Times New Roman"/>
          <w:kern w:val="0"/>
          <w:sz w:val="24"/>
          <w:szCs w:val="24"/>
          <w:lang w:val="es-ES" w:eastAsia="es-VE"/>
          <w14:ligatures w14:val="none"/>
        </w:rPr>
        <w:t>[su]</w:t>
      </w:r>
      <w:r w:rsidRPr="00986866">
        <w:rPr>
          <w:rFonts w:ascii="Times New Roman" w:eastAsia="Times New Roman" w:hAnsi="Times New Roman" w:cs="Times New Roman"/>
          <w:i/>
          <w:iCs/>
          <w:kern w:val="0"/>
          <w:sz w:val="24"/>
          <w:szCs w:val="24"/>
          <w:lang w:val="es-ES" w:eastAsia="es-VE"/>
          <w14:ligatures w14:val="none"/>
        </w:rPr>
        <w:t xml:space="preserve"> mandante </w:t>
      </w:r>
      <w:r w:rsidRPr="00986866">
        <w:rPr>
          <w:rFonts w:ascii="Times New Roman" w:eastAsia="Times New Roman" w:hAnsi="Times New Roman" w:cs="Times New Roman"/>
          <w:b/>
          <w:bCs/>
          <w:i/>
          <w:iCs/>
          <w:kern w:val="0"/>
          <w:sz w:val="24"/>
          <w:szCs w:val="24"/>
          <w:lang w:val="es-ES" w:eastAsia="es-VE"/>
          <w14:ligatures w14:val="none"/>
        </w:rPr>
        <w:t>IRWIN OSCAR FERNÁNDEZ ARRIECHE</w:t>
      </w:r>
      <w:r w:rsidRPr="00986866">
        <w:rPr>
          <w:rFonts w:ascii="Times New Roman" w:eastAsia="Times New Roman" w:hAnsi="Times New Roman" w:cs="Times New Roman"/>
          <w:i/>
          <w:iCs/>
          <w:kern w:val="0"/>
          <w:sz w:val="24"/>
          <w:szCs w:val="24"/>
          <w:lang w:val="es-ES" w:eastAsia="es-VE"/>
          <w14:ligatures w14:val="none"/>
        </w:rPr>
        <w:t xml:space="preserve"> en contra de la empresa PRODUCTOS EFE S.A., por considerar que ese fallo tiene su fundamento en errores jurídicos inexcusables que han desconocido los principios de intangibilidad y progresividad de los derechos laborales e interpretación pro operario de las normas laborales, garantizados en el artículo 89 de la Constitución de la República Bolivariana de Venezuela y violando normas expresas de la Ley Orgánica del Trabajo que son de estricto orden público</w:t>
      </w:r>
      <w:r w:rsidRPr="00986866">
        <w:rPr>
          <w:rFonts w:ascii="Times New Roman" w:eastAsia="Times New Roman" w:hAnsi="Times New Roman" w:cs="Times New Roman"/>
          <w:kern w:val="0"/>
          <w:sz w:val="24"/>
          <w:szCs w:val="24"/>
          <w:lang w:val="es-ES" w:eastAsia="es-VE"/>
          <w14:ligatures w14:val="none"/>
        </w:rPr>
        <w:t>” (negritas del texto transcrito).</w:t>
      </w:r>
    </w:p>
    <w:p w:rsidR="003A2A2C" w:rsidRPr="00986866" w:rsidRDefault="003A2A2C" w:rsidP="003A2A2C">
      <w:pPr>
        <w:spacing w:after="0" w:line="24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lastRenderedPageBreak/>
        <w:t xml:space="preserve">Que, </w:t>
      </w:r>
      <w:r w:rsidRPr="00986866">
        <w:rPr>
          <w:rFonts w:ascii="Times New Roman" w:eastAsia="Times New Roman" w:hAnsi="Times New Roman" w:cs="Times New Roman"/>
          <w:i/>
          <w:iCs/>
          <w:kern w:val="0"/>
          <w:sz w:val="24"/>
          <w:szCs w:val="24"/>
          <w:lang w:val="es-ES" w:eastAsia="es-VE"/>
          <w14:ligatures w14:val="none"/>
        </w:rPr>
        <w:t>“…</w:t>
      </w:r>
      <w:r w:rsidRPr="00986866">
        <w:rPr>
          <w:rFonts w:ascii="Times New Roman" w:eastAsia="Times New Roman" w:hAnsi="Times New Roman" w:cs="Times New Roman"/>
          <w:kern w:val="0"/>
          <w:sz w:val="24"/>
          <w:szCs w:val="24"/>
          <w:lang w:val="es-ES" w:eastAsia="es-VE"/>
          <w14:ligatures w14:val="none"/>
        </w:rPr>
        <w:t>[l]</w:t>
      </w:r>
      <w:r w:rsidRPr="00986866">
        <w:rPr>
          <w:rFonts w:ascii="Times New Roman" w:eastAsia="Times New Roman" w:hAnsi="Times New Roman" w:cs="Times New Roman"/>
          <w:i/>
          <w:iCs/>
          <w:kern w:val="0"/>
          <w:sz w:val="24"/>
          <w:szCs w:val="24"/>
          <w:lang w:val="es-ES" w:eastAsia="es-VE"/>
          <w14:ligatures w14:val="none"/>
        </w:rPr>
        <w:t xml:space="preserve">a sentencia de la Sala de Casación Social objeto de la presente solicitud de revisión, al declarar SIN LUGAR el Recurso de Casación interpuesto, ratificó una grave violación del derecho constitucional de </w:t>
      </w:r>
      <w:r w:rsidRPr="00986866">
        <w:rPr>
          <w:rFonts w:ascii="Times New Roman" w:eastAsia="Times New Roman" w:hAnsi="Times New Roman" w:cs="Times New Roman"/>
          <w:kern w:val="0"/>
          <w:sz w:val="24"/>
          <w:szCs w:val="24"/>
          <w:lang w:val="es-ES" w:eastAsia="es-VE"/>
          <w14:ligatures w14:val="none"/>
        </w:rPr>
        <w:t xml:space="preserve">[su] </w:t>
      </w:r>
      <w:r w:rsidRPr="00986866">
        <w:rPr>
          <w:rFonts w:ascii="Times New Roman" w:eastAsia="Times New Roman" w:hAnsi="Times New Roman" w:cs="Times New Roman"/>
          <w:i/>
          <w:iCs/>
          <w:kern w:val="0"/>
          <w:sz w:val="24"/>
          <w:szCs w:val="24"/>
          <w:lang w:val="es-ES" w:eastAsia="es-VE"/>
          <w14:ligatures w14:val="none"/>
        </w:rPr>
        <w:t>representado a ser protegido en el ejercicio y disfrute de sus derechos laborales…”.</w:t>
      </w:r>
    </w:p>
    <w:p w:rsidR="003A2A2C" w:rsidRPr="00986866" w:rsidRDefault="003A2A2C" w:rsidP="003A2A2C">
      <w:pPr>
        <w:spacing w:after="0" w:line="24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Que, </w:t>
      </w:r>
      <w:r w:rsidRPr="00986866">
        <w:rPr>
          <w:rFonts w:ascii="Times New Roman" w:eastAsia="Times New Roman" w:hAnsi="Times New Roman" w:cs="Times New Roman"/>
          <w:i/>
          <w:iCs/>
          <w:kern w:val="0"/>
          <w:sz w:val="24"/>
          <w:szCs w:val="24"/>
          <w:lang w:val="es-ES" w:eastAsia="es-VE"/>
          <w14:ligatures w14:val="none"/>
        </w:rPr>
        <w:t xml:space="preserve">“…en el caso que </w:t>
      </w:r>
      <w:r w:rsidRPr="00986866">
        <w:rPr>
          <w:rFonts w:ascii="Times New Roman" w:eastAsia="Times New Roman" w:hAnsi="Times New Roman" w:cs="Times New Roman"/>
          <w:kern w:val="0"/>
          <w:sz w:val="24"/>
          <w:szCs w:val="24"/>
          <w:lang w:val="es-ES" w:eastAsia="es-VE"/>
          <w14:ligatures w14:val="none"/>
        </w:rPr>
        <w:t>[les ocupa],</w:t>
      </w:r>
      <w:r w:rsidRPr="00986866">
        <w:rPr>
          <w:rFonts w:ascii="Times New Roman" w:eastAsia="Times New Roman" w:hAnsi="Times New Roman" w:cs="Times New Roman"/>
          <w:i/>
          <w:iCs/>
          <w:kern w:val="0"/>
          <w:sz w:val="24"/>
          <w:szCs w:val="24"/>
          <w:lang w:val="es-ES" w:eastAsia="es-VE"/>
          <w14:ligatures w14:val="none"/>
        </w:rPr>
        <w:t xml:space="preserve"> en su contestación a la demanda, la demandada, después de negar la existencia de la relación laboral, propuso la defensa de Prescripción…”.</w:t>
      </w:r>
    </w:p>
    <w:p w:rsidR="003A2A2C" w:rsidRPr="00986866" w:rsidRDefault="003A2A2C" w:rsidP="003A2A2C">
      <w:pPr>
        <w:spacing w:after="0" w:line="24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Que, </w:t>
      </w:r>
      <w:r>
        <w:rPr>
          <w:rFonts w:ascii="Times New Roman" w:eastAsia="Times New Roman" w:hAnsi="Times New Roman" w:cs="Times New Roman"/>
          <w:i/>
          <w:iCs/>
          <w:kern w:val="0"/>
          <w:sz w:val="24"/>
          <w:szCs w:val="24"/>
          <w:lang w:val="es-ES" w:eastAsia="es-VE"/>
          <w14:ligatures w14:val="none"/>
        </w:rPr>
        <w:t>“…</w:t>
      </w:r>
      <w:r w:rsidRPr="00986866">
        <w:rPr>
          <w:rFonts w:ascii="Times New Roman" w:eastAsia="Times New Roman" w:hAnsi="Times New Roman" w:cs="Times New Roman"/>
          <w:kern w:val="0"/>
          <w:sz w:val="24"/>
          <w:szCs w:val="24"/>
          <w:lang w:val="es-ES" w:eastAsia="es-VE"/>
          <w14:ligatures w14:val="none"/>
        </w:rPr>
        <w:t xml:space="preserve"> [l]</w:t>
      </w:r>
      <w:r w:rsidRPr="00986866">
        <w:rPr>
          <w:rFonts w:ascii="Times New Roman" w:eastAsia="Times New Roman" w:hAnsi="Times New Roman" w:cs="Times New Roman"/>
          <w:i/>
          <w:iCs/>
          <w:kern w:val="0"/>
          <w:sz w:val="24"/>
          <w:szCs w:val="24"/>
          <w:lang w:val="es-ES" w:eastAsia="es-VE"/>
          <w14:ligatures w14:val="none"/>
        </w:rPr>
        <w:t xml:space="preserve">os tribunales de instancia declararon </w:t>
      </w:r>
      <w:r w:rsidRPr="00986866">
        <w:rPr>
          <w:rFonts w:ascii="Times New Roman" w:eastAsia="Times New Roman" w:hAnsi="Times New Roman" w:cs="Times New Roman"/>
          <w:b/>
          <w:bCs/>
          <w:i/>
          <w:iCs/>
          <w:kern w:val="0"/>
          <w:sz w:val="24"/>
          <w:szCs w:val="24"/>
          <w:lang w:val="es-ES" w:eastAsia="es-VE"/>
          <w14:ligatures w14:val="none"/>
        </w:rPr>
        <w:t>CON LUGAR</w:t>
      </w:r>
      <w:r w:rsidRPr="00986866">
        <w:rPr>
          <w:rFonts w:ascii="Times New Roman" w:eastAsia="Times New Roman" w:hAnsi="Times New Roman" w:cs="Times New Roman"/>
          <w:i/>
          <w:iCs/>
          <w:kern w:val="0"/>
          <w:sz w:val="24"/>
          <w:szCs w:val="24"/>
          <w:lang w:val="es-ES" w:eastAsia="es-VE"/>
          <w14:ligatures w14:val="none"/>
        </w:rPr>
        <w:t xml:space="preserve"> la defensa de Prescripción de la acción y en consecuencia improcedente la demanda incoada por [su] representado. La Sala Social </w:t>
      </w:r>
      <w:r w:rsidRPr="00986866">
        <w:rPr>
          <w:rFonts w:ascii="Times New Roman" w:eastAsia="Times New Roman" w:hAnsi="Times New Roman" w:cs="Times New Roman"/>
          <w:kern w:val="0"/>
          <w:sz w:val="24"/>
          <w:szCs w:val="24"/>
          <w:lang w:val="es-ES" w:eastAsia="es-VE"/>
          <w14:ligatures w14:val="none"/>
        </w:rPr>
        <w:t>(sic)</w:t>
      </w:r>
      <w:r w:rsidRPr="00986866">
        <w:rPr>
          <w:rFonts w:ascii="Times New Roman" w:eastAsia="Times New Roman" w:hAnsi="Times New Roman" w:cs="Times New Roman"/>
          <w:i/>
          <w:iCs/>
          <w:kern w:val="0"/>
          <w:sz w:val="24"/>
          <w:szCs w:val="24"/>
          <w:lang w:val="es-ES" w:eastAsia="es-VE"/>
          <w14:ligatures w14:val="none"/>
        </w:rPr>
        <w:t xml:space="preserve"> confirmó ese criterio y declaró </w:t>
      </w:r>
      <w:r w:rsidRPr="00986866">
        <w:rPr>
          <w:rFonts w:ascii="Times New Roman" w:eastAsia="Times New Roman" w:hAnsi="Times New Roman" w:cs="Times New Roman"/>
          <w:b/>
          <w:bCs/>
          <w:i/>
          <w:iCs/>
          <w:kern w:val="0"/>
          <w:sz w:val="24"/>
          <w:szCs w:val="24"/>
          <w:lang w:val="es-ES" w:eastAsia="es-VE"/>
          <w14:ligatures w14:val="none"/>
        </w:rPr>
        <w:t>SIN LUGAR</w:t>
      </w:r>
      <w:r w:rsidRPr="00986866">
        <w:rPr>
          <w:rFonts w:ascii="Times New Roman" w:eastAsia="Times New Roman" w:hAnsi="Times New Roman" w:cs="Times New Roman"/>
          <w:i/>
          <w:iCs/>
          <w:kern w:val="0"/>
          <w:sz w:val="24"/>
          <w:szCs w:val="24"/>
          <w:lang w:val="es-ES" w:eastAsia="es-VE"/>
          <w14:ligatures w14:val="none"/>
        </w:rPr>
        <w:t xml:space="preserve"> el Recurso de Casación anunciado y formalizado en contra la sentencia del entes </w:t>
      </w:r>
      <w:r w:rsidRPr="00986866">
        <w:rPr>
          <w:rFonts w:ascii="Times New Roman" w:eastAsia="Times New Roman" w:hAnsi="Times New Roman" w:cs="Times New Roman"/>
          <w:kern w:val="0"/>
          <w:sz w:val="24"/>
          <w:szCs w:val="24"/>
          <w:lang w:val="es-ES" w:eastAsia="es-VE"/>
          <w14:ligatures w14:val="none"/>
        </w:rPr>
        <w:t xml:space="preserve">(sic) </w:t>
      </w:r>
      <w:r w:rsidRPr="00986866">
        <w:rPr>
          <w:rFonts w:ascii="Times New Roman" w:eastAsia="Times New Roman" w:hAnsi="Times New Roman" w:cs="Times New Roman"/>
          <w:i/>
          <w:iCs/>
          <w:kern w:val="0"/>
          <w:sz w:val="24"/>
          <w:szCs w:val="24"/>
          <w:lang w:val="es-ES" w:eastAsia="es-VE"/>
          <w14:ligatures w14:val="none"/>
        </w:rPr>
        <w:t>mencionado Juzgado Superior…”.</w:t>
      </w:r>
    </w:p>
    <w:p w:rsidR="003A2A2C" w:rsidRPr="00986866" w:rsidRDefault="003A2A2C" w:rsidP="003A2A2C">
      <w:pPr>
        <w:spacing w:after="0" w:line="24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Que, </w:t>
      </w:r>
      <w:r w:rsidRPr="00986866">
        <w:rPr>
          <w:rFonts w:ascii="Times New Roman" w:eastAsia="Times New Roman" w:hAnsi="Times New Roman" w:cs="Times New Roman"/>
          <w:i/>
          <w:iCs/>
          <w:kern w:val="0"/>
          <w:sz w:val="24"/>
          <w:szCs w:val="24"/>
          <w:lang w:val="es-ES" w:eastAsia="es-VE"/>
          <w14:ligatures w14:val="none"/>
        </w:rPr>
        <w:t xml:space="preserve">“…para estimar la defensa perentoria de la empresa demandada, la Sala Social </w:t>
      </w:r>
      <w:r w:rsidRPr="00986866">
        <w:rPr>
          <w:rFonts w:ascii="Times New Roman" w:eastAsia="Times New Roman" w:hAnsi="Times New Roman" w:cs="Times New Roman"/>
          <w:kern w:val="0"/>
          <w:sz w:val="24"/>
          <w:szCs w:val="24"/>
          <w:lang w:val="es-ES" w:eastAsia="es-VE"/>
          <w14:ligatures w14:val="none"/>
        </w:rPr>
        <w:t xml:space="preserve">(sic) </w:t>
      </w:r>
      <w:r w:rsidRPr="00986866">
        <w:rPr>
          <w:rFonts w:ascii="Times New Roman" w:eastAsia="Times New Roman" w:hAnsi="Times New Roman" w:cs="Times New Roman"/>
          <w:i/>
          <w:iCs/>
          <w:kern w:val="0"/>
          <w:sz w:val="24"/>
          <w:szCs w:val="24"/>
          <w:lang w:val="es-ES" w:eastAsia="es-VE"/>
          <w14:ligatures w14:val="none"/>
        </w:rPr>
        <w:t>de este Tribunal Supremo de Justicia negó la aplicación del Parágrafo Único del artículo 104 de la Ley Orgánica del Trabajo…”.</w:t>
      </w:r>
    </w:p>
    <w:p w:rsidR="003A2A2C" w:rsidRPr="00986866" w:rsidRDefault="003A2A2C" w:rsidP="003A2A2C">
      <w:pPr>
        <w:spacing w:after="0" w:line="24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Que, </w:t>
      </w:r>
      <w:r w:rsidRPr="00986866">
        <w:rPr>
          <w:rFonts w:ascii="Times New Roman" w:eastAsia="Times New Roman" w:hAnsi="Times New Roman" w:cs="Times New Roman"/>
          <w:i/>
          <w:iCs/>
          <w:kern w:val="0"/>
          <w:sz w:val="24"/>
          <w:szCs w:val="24"/>
          <w:lang w:val="es-ES" w:eastAsia="es-VE"/>
          <w14:ligatures w14:val="none"/>
        </w:rPr>
        <w:t>“…</w:t>
      </w:r>
      <w:r w:rsidRPr="00986866">
        <w:rPr>
          <w:rFonts w:ascii="Times New Roman" w:eastAsia="Times New Roman" w:hAnsi="Times New Roman" w:cs="Times New Roman"/>
          <w:kern w:val="0"/>
          <w:sz w:val="24"/>
          <w:szCs w:val="24"/>
          <w:lang w:val="es-ES" w:eastAsia="es-VE"/>
          <w14:ligatures w14:val="none"/>
        </w:rPr>
        <w:t>[s]</w:t>
      </w:r>
      <w:r w:rsidRPr="00986866">
        <w:rPr>
          <w:rFonts w:ascii="Times New Roman" w:eastAsia="Times New Roman" w:hAnsi="Times New Roman" w:cs="Times New Roman"/>
          <w:i/>
          <w:iCs/>
          <w:kern w:val="0"/>
          <w:sz w:val="24"/>
          <w:szCs w:val="24"/>
          <w:lang w:val="es-ES" w:eastAsia="es-VE"/>
          <w14:ligatures w14:val="none"/>
        </w:rPr>
        <w:t xml:space="preserve">i aplicamos en la interpretación del Parágrafo </w:t>
      </w:r>
      <w:r w:rsidRPr="00986866">
        <w:rPr>
          <w:rFonts w:ascii="Times New Roman" w:eastAsia="Times New Roman" w:hAnsi="Times New Roman" w:cs="Times New Roman"/>
          <w:kern w:val="0"/>
          <w:sz w:val="24"/>
          <w:szCs w:val="24"/>
          <w:lang w:val="es-ES" w:eastAsia="es-VE"/>
          <w14:ligatures w14:val="none"/>
        </w:rPr>
        <w:t>(sic)</w:t>
      </w:r>
      <w:r w:rsidRPr="00986866">
        <w:rPr>
          <w:rFonts w:ascii="Times New Roman" w:eastAsia="Times New Roman" w:hAnsi="Times New Roman" w:cs="Times New Roman"/>
          <w:i/>
          <w:iCs/>
          <w:kern w:val="0"/>
          <w:sz w:val="24"/>
          <w:szCs w:val="24"/>
          <w:lang w:val="es-ES" w:eastAsia="es-VE"/>
          <w14:ligatures w14:val="none"/>
        </w:rPr>
        <w:t xml:space="preserve"> único del artículo 104 eiusdem el sentido propio de las palabras del legislador, como lo ordena en primera instancia el artículo 4° del Código Civil, es indudable que la frase ‘para todos los efectos legales’ debe </w:t>
      </w:r>
      <w:proofErr w:type="spellStart"/>
      <w:r w:rsidRPr="00986866">
        <w:rPr>
          <w:rFonts w:ascii="Times New Roman" w:eastAsia="Times New Roman" w:hAnsi="Times New Roman" w:cs="Times New Roman"/>
          <w:i/>
          <w:iCs/>
          <w:kern w:val="0"/>
          <w:sz w:val="24"/>
          <w:szCs w:val="24"/>
          <w:lang w:val="es-ES" w:eastAsia="es-VE"/>
          <w14:ligatures w14:val="none"/>
        </w:rPr>
        <w:t>inteligirse</w:t>
      </w:r>
      <w:proofErr w:type="spellEnd"/>
      <w:r w:rsidRPr="00986866">
        <w:rPr>
          <w:rFonts w:ascii="Times New Roman" w:eastAsia="Times New Roman" w:hAnsi="Times New Roman" w:cs="Times New Roman"/>
          <w:i/>
          <w:iCs/>
          <w:kern w:val="0"/>
          <w:sz w:val="24"/>
          <w:szCs w:val="24"/>
          <w:lang w:val="es-ES" w:eastAsia="es-VE"/>
          <w14:ligatures w14:val="none"/>
        </w:rPr>
        <w:t xml:space="preserve"> que, en caso de despido injustificado o de retiro justificado, la relación de trabajo se considera prolongada hasta el vencimiento del tiempo del preaviso, vale decir que la relación de trabajo no concluye con el acto de despido injustificado sino que se prolonga en su duración por el tiempo correspondiente al preaviso del trabajador, el cual se adiciona en este supuesto, al tiempo efectivamente servido por el trabajador…”.</w:t>
      </w:r>
    </w:p>
    <w:p w:rsidR="003A2A2C" w:rsidRPr="00986866" w:rsidRDefault="003A2A2C" w:rsidP="003A2A2C">
      <w:pPr>
        <w:spacing w:after="0" w:line="24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i/>
          <w:iCs/>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Que, </w:t>
      </w:r>
      <w:r w:rsidRPr="00986866">
        <w:rPr>
          <w:rFonts w:ascii="Times New Roman" w:eastAsia="Times New Roman" w:hAnsi="Times New Roman" w:cs="Times New Roman"/>
          <w:i/>
          <w:iCs/>
          <w:kern w:val="0"/>
          <w:sz w:val="24"/>
          <w:szCs w:val="24"/>
          <w:lang w:val="es-ES" w:eastAsia="es-VE"/>
          <w14:ligatures w14:val="none"/>
        </w:rPr>
        <w:t xml:space="preserve">“…según lo dispuesto en el artículo 61 de la Ley Orgánica del Trabajo ‘todas las acciones provenientes de la relación de trabajo prescribirán al cumplirse un (1) año contado desde la terminación de la prestación de servicios’; pero el mismo legislador se encarga de establecer algunas excepciones a esa regla general; por ejemplo: La prescripción para el reclamo de las últimas utilidades corre a partir del vencimiento del </w:t>
      </w:r>
      <w:r w:rsidRPr="00986866">
        <w:rPr>
          <w:rFonts w:ascii="Times New Roman" w:eastAsia="Times New Roman" w:hAnsi="Times New Roman" w:cs="Times New Roman"/>
          <w:i/>
          <w:iCs/>
          <w:kern w:val="0"/>
          <w:sz w:val="24"/>
          <w:szCs w:val="24"/>
          <w:lang w:val="es-ES" w:eastAsia="es-VE"/>
          <w14:ligatures w14:val="none"/>
        </w:rPr>
        <w:lastRenderedPageBreak/>
        <w:t>respectivo ejercicio y no desde la terminación de los servicios. De la misma manera el legislador ha instituido como una sanción accesoria a la omisión del preaviso por parte del patrono, la de tenerse el lapso correspondiente, como tiempo efectivo de servicios, vale decir, que la antigüedad en el servicio se prolonga hasta la culminación del tiempo del preaviso…”.</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Que, </w:t>
      </w:r>
      <w:r w:rsidRPr="00986866">
        <w:rPr>
          <w:rFonts w:ascii="Times New Roman" w:eastAsia="Times New Roman" w:hAnsi="Times New Roman" w:cs="Times New Roman"/>
          <w:i/>
          <w:iCs/>
          <w:kern w:val="0"/>
          <w:sz w:val="24"/>
          <w:szCs w:val="24"/>
          <w:lang w:val="es-ES" w:eastAsia="es-VE"/>
          <w14:ligatures w14:val="none"/>
        </w:rPr>
        <w:t>“…</w:t>
      </w:r>
      <w:r w:rsidRPr="00986866">
        <w:rPr>
          <w:rFonts w:ascii="Times New Roman" w:eastAsia="Times New Roman" w:hAnsi="Times New Roman" w:cs="Times New Roman"/>
          <w:kern w:val="0"/>
          <w:sz w:val="24"/>
          <w:szCs w:val="24"/>
          <w:lang w:val="es-ES" w:eastAsia="es-VE"/>
          <w14:ligatures w14:val="none"/>
        </w:rPr>
        <w:t>[l]</w:t>
      </w:r>
      <w:r w:rsidRPr="00986866">
        <w:rPr>
          <w:rFonts w:ascii="Times New Roman" w:eastAsia="Times New Roman" w:hAnsi="Times New Roman" w:cs="Times New Roman"/>
          <w:i/>
          <w:iCs/>
          <w:kern w:val="0"/>
          <w:sz w:val="24"/>
          <w:szCs w:val="24"/>
          <w:lang w:val="es-ES" w:eastAsia="es-VE"/>
          <w14:ligatures w14:val="none"/>
        </w:rPr>
        <w:t xml:space="preserve">a sentencia cuya revisión constitucional solicita[n], al confirmar el criterio de la instancia declarando la Prescripción de la Acción desconoció el Principio IN DUBIO </w:t>
      </w:r>
      <w:r w:rsidRPr="00986866">
        <w:rPr>
          <w:rFonts w:ascii="Times New Roman" w:eastAsia="Times New Roman" w:hAnsi="Times New Roman" w:cs="Times New Roman"/>
          <w:kern w:val="0"/>
          <w:sz w:val="24"/>
          <w:szCs w:val="24"/>
          <w:lang w:val="es-ES" w:eastAsia="es-VE"/>
          <w14:ligatures w14:val="none"/>
        </w:rPr>
        <w:t xml:space="preserve">(sic) </w:t>
      </w:r>
      <w:r w:rsidRPr="00986866">
        <w:rPr>
          <w:rFonts w:ascii="Times New Roman" w:eastAsia="Times New Roman" w:hAnsi="Times New Roman" w:cs="Times New Roman"/>
          <w:i/>
          <w:iCs/>
          <w:kern w:val="0"/>
          <w:sz w:val="24"/>
          <w:szCs w:val="24"/>
          <w:lang w:val="es-ES" w:eastAsia="es-VE"/>
          <w14:ligatures w14:val="none"/>
        </w:rPr>
        <w:t xml:space="preserve">PRO OPERARIO consagrado en el ordinal 3 del artículo 89 de la Constitución de la República, porque al interpretar el espíritu, propósito y alcance del Parágrafo Único del artículo 104 de la Ley Orgánica del Trabajo, ratificó su criterio sustentado en las sentencias N° 1.777 de fecha 6 de diciembre de 2005 y N° 330 del 15 de mayo de 2003, </w:t>
      </w:r>
      <w:r w:rsidRPr="00986866">
        <w:rPr>
          <w:rFonts w:ascii="Times New Roman" w:eastAsia="Times New Roman" w:hAnsi="Times New Roman" w:cs="Times New Roman"/>
          <w:kern w:val="0"/>
          <w:sz w:val="24"/>
          <w:szCs w:val="24"/>
          <w:lang w:val="es-ES" w:eastAsia="es-VE"/>
          <w14:ligatures w14:val="none"/>
        </w:rPr>
        <w:t>[…] [lo cual]</w:t>
      </w:r>
      <w:r w:rsidRPr="00986866">
        <w:rPr>
          <w:rFonts w:ascii="Times New Roman" w:eastAsia="Times New Roman" w:hAnsi="Times New Roman" w:cs="Times New Roman"/>
          <w:i/>
          <w:iCs/>
          <w:kern w:val="0"/>
          <w:sz w:val="24"/>
          <w:szCs w:val="24"/>
          <w:lang w:val="es-ES" w:eastAsia="es-VE"/>
          <w14:ligatures w14:val="none"/>
        </w:rPr>
        <w:t xml:space="preserve"> Se trata ciudadanos Magistrados de una interpretación </w:t>
      </w:r>
      <w:r w:rsidRPr="00986866">
        <w:rPr>
          <w:rFonts w:ascii="Times New Roman" w:eastAsia="Times New Roman" w:hAnsi="Times New Roman" w:cs="Times New Roman"/>
          <w:b/>
          <w:bCs/>
          <w:i/>
          <w:iCs/>
          <w:kern w:val="0"/>
          <w:sz w:val="24"/>
          <w:szCs w:val="24"/>
          <w:lang w:val="es-ES" w:eastAsia="es-VE"/>
          <w14:ligatures w14:val="none"/>
        </w:rPr>
        <w:t>absolutamente restrictiva</w:t>
      </w:r>
      <w:r w:rsidRPr="00986866">
        <w:rPr>
          <w:rFonts w:ascii="Times New Roman" w:eastAsia="Times New Roman" w:hAnsi="Times New Roman" w:cs="Times New Roman"/>
          <w:i/>
          <w:iCs/>
          <w:kern w:val="0"/>
          <w:sz w:val="24"/>
          <w:szCs w:val="24"/>
          <w:lang w:val="es-ES" w:eastAsia="es-VE"/>
          <w14:ligatures w14:val="none"/>
        </w:rPr>
        <w:t xml:space="preserve"> del Parágrafo Primero del artículo 104 eiusdem; porque la Sala Social </w:t>
      </w:r>
      <w:r w:rsidRPr="00986866">
        <w:rPr>
          <w:rFonts w:ascii="Times New Roman" w:eastAsia="Times New Roman" w:hAnsi="Times New Roman" w:cs="Times New Roman"/>
          <w:kern w:val="0"/>
          <w:sz w:val="24"/>
          <w:szCs w:val="24"/>
          <w:lang w:val="es-ES" w:eastAsia="es-VE"/>
          <w14:ligatures w14:val="none"/>
        </w:rPr>
        <w:t>(sic)</w:t>
      </w:r>
      <w:r w:rsidRPr="00986866">
        <w:rPr>
          <w:rFonts w:ascii="Times New Roman" w:eastAsia="Times New Roman" w:hAnsi="Times New Roman" w:cs="Times New Roman"/>
          <w:i/>
          <w:iCs/>
          <w:kern w:val="0"/>
          <w:sz w:val="24"/>
          <w:szCs w:val="24"/>
          <w:lang w:val="es-ES" w:eastAsia="es-VE"/>
          <w14:ligatures w14:val="none"/>
        </w:rPr>
        <w:t xml:space="preserve"> pretende que el legislador debió decir expresamente que el tiempo del preaviso omitido debía adicionarse también a los efectos del cómputo de la prescripción, no obstante señalar que ese tiempo ‘se computará en la antigüedad del trabajador para todos los efectos legales’…”</w:t>
      </w:r>
      <w:r w:rsidRPr="00986866">
        <w:rPr>
          <w:rFonts w:ascii="Times New Roman" w:eastAsia="Times New Roman" w:hAnsi="Times New Roman" w:cs="Times New Roman"/>
          <w:kern w:val="0"/>
          <w:sz w:val="24"/>
          <w:szCs w:val="24"/>
          <w:lang w:val="es-ES" w:eastAsia="es-VE"/>
          <w14:ligatures w14:val="none"/>
        </w:rPr>
        <w:t xml:space="preserve"> (negritas del texto transcrito).</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Que, </w:t>
      </w:r>
      <w:r w:rsidRPr="00986866">
        <w:rPr>
          <w:rFonts w:ascii="Times New Roman" w:eastAsia="Times New Roman" w:hAnsi="Times New Roman" w:cs="Times New Roman"/>
          <w:i/>
          <w:iCs/>
          <w:kern w:val="0"/>
          <w:sz w:val="24"/>
          <w:szCs w:val="24"/>
          <w:lang w:val="es-ES" w:eastAsia="es-VE"/>
          <w14:ligatures w14:val="none"/>
        </w:rPr>
        <w:t>“…es incuestionable que cuando el legislador ordena que el tiempo del preaviso omitido por el patrono al trabajador se compute como parte de su antigüedad, el lapso de prescripción no puede comenzar a discurrir sino a partir del vencimiento del tiempo del preaviso…”.</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Que, </w:t>
      </w:r>
      <w:r w:rsidRPr="00986866">
        <w:rPr>
          <w:rFonts w:ascii="Times New Roman" w:eastAsia="Times New Roman" w:hAnsi="Times New Roman" w:cs="Times New Roman"/>
          <w:i/>
          <w:iCs/>
          <w:kern w:val="0"/>
          <w:sz w:val="24"/>
          <w:szCs w:val="24"/>
          <w:lang w:val="es-ES" w:eastAsia="es-VE"/>
          <w14:ligatures w14:val="none"/>
        </w:rPr>
        <w:t>“…</w:t>
      </w:r>
      <w:r w:rsidRPr="00986866">
        <w:rPr>
          <w:rFonts w:ascii="Times New Roman" w:eastAsia="Times New Roman" w:hAnsi="Times New Roman" w:cs="Times New Roman"/>
          <w:kern w:val="0"/>
          <w:sz w:val="24"/>
          <w:szCs w:val="24"/>
          <w:lang w:val="es-ES" w:eastAsia="es-VE"/>
          <w14:ligatures w14:val="none"/>
        </w:rPr>
        <w:t>[d]</w:t>
      </w:r>
      <w:r w:rsidRPr="00986866">
        <w:rPr>
          <w:rFonts w:ascii="Times New Roman" w:eastAsia="Times New Roman" w:hAnsi="Times New Roman" w:cs="Times New Roman"/>
          <w:i/>
          <w:iCs/>
          <w:kern w:val="0"/>
          <w:sz w:val="24"/>
          <w:szCs w:val="24"/>
          <w:lang w:val="es-ES" w:eastAsia="es-VE"/>
          <w14:ligatures w14:val="none"/>
        </w:rPr>
        <w:t>esconoció la Sentencia cuya revisión constitucional solicita</w:t>
      </w:r>
      <w:r w:rsidRPr="00986866">
        <w:rPr>
          <w:rFonts w:ascii="Times New Roman" w:eastAsia="Times New Roman" w:hAnsi="Times New Roman" w:cs="Times New Roman"/>
          <w:kern w:val="0"/>
          <w:sz w:val="24"/>
          <w:szCs w:val="24"/>
          <w:lang w:val="es-ES" w:eastAsia="es-VE"/>
          <w14:ligatures w14:val="none"/>
        </w:rPr>
        <w:t>[n]</w:t>
      </w:r>
      <w:r w:rsidRPr="00986866">
        <w:rPr>
          <w:rFonts w:ascii="Times New Roman" w:eastAsia="Times New Roman" w:hAnsi="Times New Roman" w:cs="Times New Roman"/>
          <w:i/>
          <w:iCs/>
          <w:kern w:val="0"/>
          <w:sz w:val="24"/>
          <w:szCs w:val="24"/>
          <w:lang w:val="es-ES" w:eastAsia="es-VE"/>
          <w14:ligatures w14:val="none"/>
        </w:rPr>
        <w:t xml:space="preserve">, el artículo 257 de la Constitución de la República Bolivariana de Venezuela </w:t>
      </w:r>
      <w:r w:rsidRPr="00986866">
        <w:rPr>
          <w:rFonts w:ascii="Times New Roman" w:eastAsia="Times New Roman" w:hAnsi="Times New Roman" w:cs="Times New Roman"/>
          <w:kern w:val="0"/>
          <w:sz w:val="24"/>
          <w:szCs w:val="24"/>
          <w:lang w:val="es-ES" w:eastAsia="es-VE"/>
          <w14:ligatures w14:val="none"/>
        </w:rPr>
        <w:t>[…].</w:t>
      </w:r>
      <w:r w:rsidRPr="00986866">
        <w:rPr>
          <w:rFonts w:ascii="Times New Roman" w:eastAsia="Times New Roman" w:hAnsi="Times New Roman" w:cs="Times New Roman"/>
          <w:i/>
          <w:iCs/>
          <w:kern w:val="0"/>
          <w:sz w:val="24"/>
          <w:szCs w:val="24"/>
          <w:lang w:val="es-ES" w:eastAsia="es-VE"/>
          <w14:ligatures w14:val="none"/>
        </w:rPr>
        <w:t xml:space="preserve"> Esta grave infracción constitucional se deriva de la negativa de la Sala Social </w:t>
      </w:r>
      <w:r w:rsidRPr="00986866">
        <w:rPr>
          <w:rFonts w:ascii="Times New Roman" w:eastAsia="Times New Roman" w:hAnsi="Times New Roman" w:cs="Times New Roman"/>
          <w:kern w:val="0"/>
          <w:sz w:val="24"/>
          <w:szCs w:val="24"/>
          <w:lang w:val="es-ES" w:eastAsia="es-VE"/>
          <w14:ligatures w14:val="none"/>
        </w:rPr>
        <w:t>(sic)</w:t>
      </w:r>
      <w:r w:rsidRPr="00986866">
        <w:rPr>
          <w:rFonts w:ascii="Times New Roman" w:eastAsia="Times New Roman" w:hAnsi="Times New Roman" w:cs="Times New Roman"/>
          <w:i/>
          <w:iCs/>
          <w:kern w:val="0"/>
          <w:sz w:val="24"/>
          <w:szCs w:val="24"/>
          <w:lang w:val="es-ES" w:eastAsia="es-VE"/>
          <w14:ligatures w14:val="none"/>
        </w:rPr>
        <w:t xml:space="preserve"> de ordenar el reembolso del llamado Fondo de Garantía constituido con el equivalente al 4% de la comisión mensual, de </w:t>
      </w:r>
      <w:r w:rsidRPr="00986866">
        <w:rPr>
          <w:rFonts w:ascii="Times New Roman" w:eastAsia="Times New Roman" w:hAnsi="Times New Roman" w:cs="Times New Roman"/>
          <w:kern w:val="0"/>
          <w:sz w:val="24"/>
          <w:szCs w:val="24"/>
          <w:lang w:val="es-ES" w:eastAsia="es-VE"/>
          <w14:ligatures w14:val="none"/>
        </w:rPr>
        <w:t xml:space="preserve">[su] </w:t>
      </w:r>
      <w:r w:rsidRPr="00986866">
        <w:rPr>
          <w:rFonts w:ascii="Times New Roman" w:eastAsia="Times New Roman" w:hAnsi="Times New Roman" w:cs="Times New Roman"/>
          <w:i/>
          <w:iCs/>
          <w:kern w:val="0"/>
          <w:sz w:val="24"/>
          <w:szCs w:val="24"/>
          <w:lang w:val="es-ES" w:eastAsia="es-VE"/>
          <w14:ligatures w14:val="none"/>
        </w:rPr>
        <w:t xml:space="preserve">representado que era del 9% sobre las ventas y que por tanto equivale al 36% de su salario mensual. Esta práctica era radicalmente nula, de conformidad con lo dispuesto en el Numeral 2 del Artículo 89 de la Constitución de la </w:t>
      </w:r>
      <w:r w:rsidRPr="00986866">
        <w:rPr>
          <w:rFonts w:ascii="Times New Roman" w:eastAsia="Times New Roman" w:hAnsi="Times New Roman" w:cs="Times New Roman"/>
          <w:i/>
          <w:iCs/>
          <w:kern w:val="0"/>
          <w:sz w:val="24"/>
          <w:szCs w:val="24"/>
          <w:lang w:val="es-ES" w:eastAsia="es-VE"/>
          <w14:ligatures w14:val="none"/>
        </w:rPr>
        <w:lastRenderedPageBreak/>
        <w:t>República Bolivariana de Venezuela que mancha de nulidad cualquier acuerdo, pacto o convenio que vulnere los derechos del trabajador…”.</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i/>
          <w:iCs/>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Que, </w:t>
      </w:r>
      <w:r w:rsidRPr="00986866">
        <w:rPr>
          <w:rFonts w:ascii="Times New Roman" w:eastAsia="Times New Roman" w:hAnsi="Times New Roman" w:cs="Times New Roman"/>
          <w:i/>
          <w:iCs/>
          <w:kern w:val="0"/>
          <w:sz w:val="24"/>
          <w:szCs w:val="24"/>
          <w:lang w:val="es-ES" w:eastAsia="es-VE"/>
          <w14:ligatures w14:val="none"/>
        </w:rPr>
        <w:t>“…</w:t>
      </w:r>
      <w:r w:rsidRPr="00986866">
        <w:rPr>
          <w:rFonts w:ascii="Times New Roman" w:eastAsia="Times New Roman" w:hAnsi="Times New Roman" w:cs="Times New Roman"/>
          <w:kern w:val="0"/>
          <w:sz w:val="24"/>
          <w:szCs w:val="24"/>
          <w:lang w:val="es-ES" w:eastAsia="es-VE"/>
          <w14:ligatures w14:val="none"/>
        </w:rPr>
        <w:t>[e]</w:t>
      </w:r>
      <w:r w:rsidRPr="00986866">
        <w:rPr>
          <w:rFonts w:ascii="Times New Roman" w:eastAsia="Times New Roman" w:hAnsi="Times New Roman" w:cs="Times New Roman"/>
          <w:i/>
          <w:iCs/>
          <w:kern w:val="0"/>
          <w:sz w:val="24"/>
          <w:szCs w:val="24"/>
          <w:lang w:val="es-ES" w:eastAsia="es-VE"/>
          <w14:ligatures w14:val="none"/>
        </w:rPr>
        <w:t>n el presente caso, al no pronunciarse la sentencia cuya revisión solicita</w:t>
      </w:r>
      <w:r w:rsidRPr="00986866">
        <w:rPr>
          <w:rFonts w:ascii="Times New Roman" w:eastAsia="Times New Roman" w:hAnsi="Times New Roman" w:cs="Times New Roman"/>
          <w:kern w:val="0"/>
          <w:sz w:val="24"/>
          <w:szCs w:val="24"/>
          <w:lang w:val="es-ES" w:eastAsia="es-VE"/>
          <w14:ligatures w14:val="none"/>
        </w:rPr>
        <w:t>[n],</w:t>
      </w:r>
      <w:r w:rsidRPr="00986866">
        <w:rPr>
          <w:rFonts w:ascii="Times New Roman" w:eastAsia="Times New Roman" w:hAnsi="Times New Roman" w:cs="Times New Roman"/>
          <w:i/>
          <w:iCs/>
          <w:kern w:val="0"/>
          <w:sz w:val="24"/>
          <w:szCs w:val="24"/>
          <w:lang w:val="es-ES" w:eastAsia="es-VE"/>
          <w14:ligatures w14:val="none"/>
        </w:rPr>
        <w:t xml:space="preserve"> sobre el reembolso al demandante de ese fondo de garantía, formado con parte de su salario, desconoció el principio de intangibilidad del salario según el cual, el trabajador tiene derecho a la percepción integral de sus salario, sin sometimiento a retenciones o garantías no autorizadas expresamente por la Ley…”.</w:t>
      </w:r>
    </w:p>
    <w:p w:rsidR="003A2A2C" w:rsidRPr="00986866" w:rsidRDefault="003A2A2C" w:rsidP="003A2A2C">
      <w:pPr>
        <w:spacing w:after="0" w:line="24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Que, </w:t>
      </w:r>
      <w:r w:rsidRPr="00986866">
        <w:rPr>
          <w:rFonts w:ascii="Times New Roman" w:eastAsia="Times New Roman" w:hAnsi="Times New Roman" w:cs="Times New Roman"/>
          <w:i/>
          <w:iCs/>
          <w:kern w:val="0"/>
          <w:sz w:val="24"/>
          <w:szCs w:val="24"/>
          <w:lang w:val="es-ES" w:eastAsia="es-VE"/>
          <w14:ligatures w14:val="none"/>
        </w:rPr>
        <w:t xml:space="preserve">“…los errores de derecho anotados en que incurrió la sentencia cuya revisión solicita[n], son a todas luces inexcusables pues no es posible admitir una violación tan evidente del principio Pro </w:t>
      </w:r>
      <w:r w:rsidRPr="00986866">
        <w:rPr>
          <w:rFonts w:ascii="Times New Roman" w:eastAsia="Times New Roman" w:hAnsi="Times New Roman" w:cs="Times New Roman"/>
          <w:kern w:val="0"/>
          <w:sz w:val="24"/>
          <w:szCs w:val="24"/>
          <w:lang w:val="es-ES" w:eastAsia="es-VE"/>
          <w14:ligatures w14:val="none"/>
        </w:rPr>
        <w:t>(sic)</w:t>
      </w:r>
      <w:r w:rsidRPr="00986866">
        <w:rPr>
          <w:rFonts w:ascii="Times New Roman" w:eastAsia="Times New Roman" w:hAnsi="Times New Roman" w:cs="Times New Roman"/>
          <w:i/>
          <w:iCs/>
          <w:kern w:val="0"/>
          <w:sz w:val="24"/>
          <w:szCs w:val="24"/>
          <w:lang w:val="es-ES" w:eastAsia="es-VE"/>
          <w14:ligatures w14:val="none"/>
        </w:rPr>
        <w:t xml:space="preserve"> Operario que tiene en nuestro país rango y jerarquía constitucionales…”.</w:t>
      </w:r>
    </w:p>
    <w:p w:rsidR="003A2A2C" w:rsidRPr="00986866" w:rsidRDefault="003A2A2C" w:rsidP="003A2A2C">
      <w:pPr>
        <w:spacing w:after="0" w:line="24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Que, </w:t>
      </w:r>
      <w:r w:rsidRPr="00986866">
        <w:rPr>
          <w:rFonts w:ascii="Times New Roman" w:eastAsia="Times New Roman" w:hAnsi="Times New Roman" w:cs="Times New Roman"/>
          <w:i/>
          <w:iCs/>
          <w:kern w:val="0"/>
          <w:sz w:val="24"/>
          <w:szCs w:val="24"/>
          <w:lang w:val="es-ES" w:eastAsia="es-VE"/>
          <w14:ligatures w14:val="none"/>
        </w:rPr>
        <w:t>“…</w:t>
      </w:r>
      <w:r w:rsidRPr="00986866">
        <w:rPr>
          <w:rFonts w:ascii="Times New Roman" w:eastAsia="Times New Roman" w:hAnsi="Times New Roman" w:cs="Times New Roman"/>
          <w:kern w:val="0"/>
          <w:sz w:val="24"/>
          <w:szCs w:val="24"/>
          <w:lang w:val="es-ES" w:eastAsia="es-VE"/>
          <w14:ligatures w14:val="none"/>
        </w:rPr>
        <w:t>[e]</w:t>
      </w:r>
      <w:proofErr w:type="spellStart"/>
      <w:r w:rsidRPr="00986866">
        <w:rPr>
          <w:rFonts w:ascii="Times New Roman" w:eastAsia="Times New Roman" w:hAnsi="Times New Roman" w:cs="Times New Roman"/>
          <w:i/>
          <w:iCs/>
          <w:kern w:val="0"/>
          <w:sz w:val="24"/>
          <w:szCs w:val="24"/>
          <w:lang w:val="es-ES" w:eastAsia="es-VE"/>
          <w14:ligatures w14:val="none"/>
        </w:rPr>
        <w:t>sa</w:t>
      </w:r>
      <w:proofErr w:type="spellEnd"/>
      <w:r w:rsidRPr="00986866">
        <w:rPr>
          <w:rFonts w:ascii="Times New Roman" w:eastAsia="Times New Roman" w:hAnsi="Times New Roman" w:cs="Times New Roman"/>
          <w:i/>
          <w:iCs/>
          <w:kern w:val="0"/>
          <w:sz w:val="24"/>
          <w:szCs w:val="24"/>
          <w:lang w:val="es-ES" w:eastAsia="es-VE"/>
          <w14:ligatures w14:val="none"/>
        </w:rPr>
        <w:t xml:space="preserve"> violación constitucional, lesionó en forma irreparable los derechos laborales de </w:t>
      </w:r>
      <w:r w:rsidRPr="00986866">
        <w:rPr>
          <w:rFonts w:ascii="Times New Roman" w:eastAsia="Times New Roman" w:hAnsi="Times New Roman" w:cs="Times New Roman"/>
          <w:kern w:val="0"/>
          <w:sz w:val="24"/>
          <w:szCs w:val="24"/>
          <w:lang w:val="es-ES" w:eastAsia="es-VE"/>
          <w14:ligatures w14:val="none"/>
        </w:rPr>
        <w:t>[su]</w:t>
      </w:r>
      <w:r w:rsidRPr="00986866">
        <w:rPr>
          <w:rFonts w:ascii="Times New Roman" w:eastAsia="Times New Roman" w:hAnsi="Times New Roman" w:cs="Times New Roman"/>
          <w:i/>
          <w:iCs/>
          <w:kern w:val="0"/>
          <w:sz w:val="24"/>
          <w:szCs w:val="24"/>
          <w:lang w:val="es-ES" w:eastAsia="es-VE"/>
          <w14:ligatures w14:val="none"/>
        </w:rPr>
        <w:t xml:space="preserve"> representado, pues si la sentencia impugnada hubiese adicionado los dos (2) meses de preaviso que correspondían a </w:t>
      </w:r>
      <w:r w:rsidRPr="00986866">
        <w:rPr>
          <w:rFonts w:ascii="Times New Roman" w:eastAsia="Times New Roman" w:hAnsi="Times New Roman" w:cs="Times New Roman"/>
          <w:kern w:val="0"/>
          <w:sz w:val="24"/>
          <w:szCs w:val="24"/>
          <w:lang w:val="es-ES" w:eastAsia="es-VE"/>
          <w14:ligatures w14:val="none"/>
        </w:rPr>
        <w:t>[su]</w:t>
      </w:r>
      <w:r w:rsidRPr="00986866">
        <w:rPr>
          <w:rFonts w:ascii="Times New Roman" w:eastAsia="Times New Roman" w:hAnsi="Times New Roman" w:cs="Times New Roman"/>
          <w:i/>
          <w:iCs/>
          <w:kern w:val="0"/>
          <w:sz w:val="24"/>
          <w:szCs w:val="24"/>
          <w:lang w:val="es-ES" w:eastAsia="es-VE"/>
          <w14:ligatures w14:val="none"/>
        </w:rPr>
        <w:t xml:space="preserve"> mandante, de acuerdo con su tiempo de servicios, el lapso anual de prescripción comenzaba a correr no el 5 de abril de 2003, cuando fue despedido injustificadamente, sino el 5 de junio de 2003; y como quiera que el 3 de junio de 2004 se registró copia certificada del libelo de la demanda con el auto de admisión debidamente autorizada por el Tribunal, copia que encuentra agregada a las actas procesales, quedó interrumpido el curso de la prescripción, la cual se consumaba nuevamente el 3 de junio de 2005; pero como quiera que el 1° de noviembre de 2004 se practicó la notificación de la demandada para la Audiencia Preliminar, quedó definitivamente firme sin efecto la prescripción de la acción…”.</w:t>
      </w:r>
    </w:p>
    <w:p w:rsidR="003A2A2C" w:rsidRPr="00986866" w:rsidRDefault="003A2A2C" w:rsidP="003A2A2C">
      <w:pPr>
        <w:spacing w:after="0" w:line="24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i/>
          <w:iCs/>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eastAsia="es-VE"/>
          <w14:ligatures w14:val="none"/>
        </w:rPr>
        <w:t xml:space="preserve">Finalmente, </w:t>
      </w:r>
      <w:r w:rsidRPr="00986866">
        <w:rPr>
          <w:rFonts w:ascii="Times New Roman" w:eastAsia="Times New Roman" w:hAnsi="Times New Roman" w:cs="Times New Roman"/>
          <w:i/>
          <w:iCs/>
          <w:kern w:val="0"/>
          <w:sz w:val="24"/>
          <w:szCs w:val="24"/>
          <w:lang w:eastAsia="es-VE"/>
          <w14:ligatures w14:val="none"/>
        </w:rPr>
        <w:t>“…</w:t>
      </w:r>
      <w:r w:rsidRPr="00986866">
        <w:rPr>
          <w:rFonts w:ascii="Times New Roman" w:eastAsia="Times New Roman" w:hAnsi="Times New Roman" w:cs="Times New Roman"/>
          <w:kern w:val="0"/>
          <w:sz w:val="24"/>
          <w:szCs w:val="24"/>
          <w:lang w:eastAsia="es-VE"/>
          <w14:ligatures w14:val="none"/>
        </w:rPr>
        <w:t>[p]</w:t>
      </w:r>
      <w:r w:rsidRPr="00986866">
        <w:rPr>
          <w:rFonts w:ascii="Times New Roman" w:eastAsia="Times New Roman" w:hAnsi="Times New Roman" w:cs="Times New Roman"/>
          <w:i/>
          <w:iCs/>
          <w:kern w:val="0"/>
          <w:sz w:val="24"/>
          <w:szCs w:val="24"/>
          <w:lang w:eastAsia="es-VE"/>
          <w14:ligatures w14:val="none"/>
        </w:rPr>
        <w:t xml:space="preserve">or todo lo expuesto, solicita[n] se declare CON LUGAR el presente Recurso </w:t>
      </w:r>
      <w:r w:rsidRPr="00986866">
        <w:rPr>
          <w:rFonts w:ascii="Times New Roman" w:eastAsia="Times New Roman" w:hAnsi="Times New Roman" w:cs="Times New Roman"/>
          <w:kern w:val="0"/>
          <w:sz w:val="24"/>
          <w:szCs w:val="24"/>
          <w:lang w:eastAsia="es-VE"/>
          <w14:ligatures w14:val="none"/>
        </w:rPr>
        <w:t xml:space="preserve">(sic) </w:t>
      </w:r>
      <w:r w:rsidRPr="00986866">
        <w:rPr>
          <w:rFonts w:ascii="Times New Roman" w:eastAsia="Times New Roman" w:hAnsi="Times New Roman" w:cs="Times New Roman"/>
          <w:i/>
          <w:iCs/>
          <w:kern w:val="0"/>
          <w:sz w:val="24"/>
          <w:szCs w:val="24"/>
          <w:lang w:eastAsia="es-VE"/>
          <w14:ligatures w14:val="none"/>
        </w:rPr>
        <w:t xml:space="preserve">de Revisión, se anule la sentencia impugnada y se ordene a la Sala Social </w:t>
      </w:r>
      <w:r w:rsidRPr="00986866">
        <w:rPr>
          <w:rFonts w:ascii="Times New Roman" w:eastAsia="Times New Roman" w:hAnsi="Times New Roman" w:cs="Times New Roman"/>
          <w:kern w:val="0"/>
          <w:sz w:val="24"/>
          <w:szCs w:val="24"/>
          <w:lang w:eastAsia="es-VE"/>
          <w14:ligatures w14:val="none"/>
        </w:rPr>
        <w:t xml:space="preserve">(sic) </w:t>
      </w:r>
      <w:r w:rsidRPr="00986866">
        <w:rPr>
          <w:rFonts w:ascii="Times New Roman" w:eastAsia="Times New Roman" w:hAnsi="Times New Roman" w:cs="Times New Roman"/>
          <w:i/>
          <w:iCs/>
          <w:kern w:val="0"/>
          <w:sz w:val="24"/>
          <w:szCs w:val="24"/>
          <w:lang w:eastAsia="es-VE"/>
          <w14:ligatures w14:val="none"/>
        </w:rPr>
        <w:t>de este Tribunal Supremo de Justicia, dictar nueva sentencia que corrija los graves errores de derecho denunciados en el presente escrito…”.</w:t>
      </w:r>
    </w:p>
    <w:p w:rsidR="003A2A2C" w:rsidRPr="00986866" w:rsidRDefault="003A2A2C" w:rsidP="003A2A2C">
      <w:pPr>
        <w:spacing w:after="0" w:line="24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i/>
          <w:iCs/>
          <w:kern w:val="0"/>
          <w:sz w:val="24"/>
          <w:szCs w:val="24"/>
          <w:lang w:eastAsia="es-VE"/>
          <w14:ligatures w14:val="none"/>
        </w:rPr>
        <w:t> </w:t>
      </w:r>
    </w:p>
    <w:p w:rsidR="003A2A2C" w:rsidRPr="00986866" w:rsidRDefault="003A2A2C" w:rsidP="003A2A2C">
      <w:pPr>
        <w:spacing w:after="0" w:line="240" w:lineRule="auto"/>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b/>
          <w:bCs/>
          <w:kern w:val="0"/>
          <w:sz w:val="24"/>
          <w:szCs w:val="24"/>
          <w:lang w:eastAsia="es-VE"/>
          <w14:ligatures w14:val="none"/>
        </w:rPr>
        <w:t>II</w:t>
      </w:r>
    </w:p>
    <w:p w:rsidR="003A2A2C" w:rsidRPr="00986866" w:rsidRDefault="003A2A2C" w:rsidP="003A2A2C">
      <w:pPr>
        <w:spacing w:after="0" w:line="240" w:lineRule="auto"/>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b/>
          <w:bCs/>
          <w:kern w:val="0"/>
          <w:sz w:val="24"/>
          <w:szCs w:val="24"/>
          <w:lang w:eastAsia="es-VE"/>
          <w14:ligatures w14:val="none"/>
        </w:rPr>
        <w:t xml:space="preserve">DE LA SENTENCIA CUYA REVISIÓN SE SOLICITA </w:t>
      </w:r>
    </w:p>
    <w:p w:rsidR="003A2A2C" w:rsidRPr="00986866" w:rsidRDefault="003A2A2C" w:rsidP="003A2A2C">
      <w:pPr>
        <w:spacing w:after="0" w:line="360" w:lineRule="auto"/>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lastRenderedPageBreak/>
        <w:t> </w:t>
      </w:r>
    </w:p>
    <w:p w:rsidR="003A2A2C" w:rsidRPr="00986866" w:rsidRDefault="003A2A2C" w:rsidP="003A2A2C">
      <w:pPr>
        <w:spacing w:after="0" w:line="360" w:lineRule="auto"/>
        <w:ind w:firstLine="33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La decisión dictada</w:t>
      </w:r>
      <w:r w:rsidRPr="00986866">
        <w:rPr>
          <w:rFonts w:ascii="Times New Roman" w:eastAsia="Times New Roman" w:hAnsi="Times New Roman" w:cs="Times New Roman"/>
          <w:kern w:val="0"/>
          <w:sz w:val="24"/>
          <w:szCs w:val="24"/>
          <w:lang w:val="es-ES" w:eastAsia="es-VE"/>
          <w14:ligatures w14:val="none"/>
        </w:rPr>
        <w:t>, el 14 de julio de 2009, por la Sala de Casación Social del Tribunal Supremo de Justicia,</w:t>
      </w:r>
      <w:r w:rsidRPr="00986866">
        <w:rPr>
          <w:rFonts w:ascii="Times New Roman" w:eastAsia="Times New Roman" w:hAnsi="Times New Roman" w:cs="Times New Roman"/>
          <w:kern w:val="0"/>
          <w:sz w:val="24"/>
          <w:szCs w:val="24"/>
          <w:lang w:val="es-MX" w:eastAsia="es-VE"/>
          <w14:ligatures w14:val="none"/>
        </w:rPr>
        <w:t xml:space="preserve"> fue del siguiente tenor:</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r w:rsidRPr="00986866">
        <w:rPr>
          <w:rFonts w:ascii="Times New Roman" w:eastAsia="Times New Roman" w:hAnsi="Times New Roman" w:cs="Times New Roman"/>
          <w:kern w:val="0"/>
          <w:sz w:val="24"/>
          <w:szCs w:val="24"/>
          <w:lang w:val="es-MX" w:eastAsia="es-VE"/>
          <w14:ligatures w14:val="none"/>
        </w:rPr>
        <w:t>“(…</w:t>
      </w:r>
      <w:r w:rsidRPr="00986866">
        <w:rPr>
          <w:rFonts w:ascii="Times New Roman" w:eastAsia="Times New Roman" w:hAnsi="Times New Roman" w:cs="Times New Roman"/>
          <w:i/>
          <w:iCs/>
          <w:kern w:val="0"/>
          <w:sz w:val="24"/>
          <w:szCs w:val="24"/>
          <w:lang w:val="es-MX" w:eastAsia="es-VE"/>
          <w14:ligatures w14:val="none"/>
        </w:rPr>
        <w:t>omissis</w:t>
      </w:r>
      <w:r w:rsidRPr="00986866">
        <w:rPr>
          <w:rFonts w:ascii="Times New Roman" w:eastAsia="Times New Roman" w:hAnsi="Times New Roman" w:cs="Times New Roman"/>
          <w:kern w:val="0"/>
          <w:sz w:val="24"/>
          <w:szCs w:val="24"/>
          <w:lang w:val="es-MX" w:eastAsia="es-VE"/>
          <w14:ligatures w14:val="none"/>
        </w:rPr>
        <w:t>…)</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De conformidad con el ordinal 2º del artículo 168 de la Ley Orgánica Procesal del Trabajo, denuncia el recurrente la infracción de los artículos 61 y 104 parágrafo único de la Ley Orgánica del Trabajo y 36 del Reglamento de la misma Ley sustantiva laboral, por errónea interpretación, en los siguientes términos:</w:t>
      </w:r>
    </w:p>
    <w:p w:rsidR="003A2A2C" w:rsidRPr="00986866" w:rsidRDefault="003A2A2C" w:rsidP="003A2A2C">
      <w:pPr>
        <w:spacing w:after="0" w:line="240" w:lineRule="auto"/>
        <w:ind w:left="1080"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985"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En aquellos casos en que el patrono despide injustificadamente un trabajador sin permitirle laboral el lapso que la Ley establece como de preaviso, dicho lapso, así omitido, se computa en la antigüedad </w:t>
      </w:r>
      <w:r w:rsidRPr="00986866">
        <w:rPr>
          <w:rFonts w:ascii="Times New Roman" w:eastAsia="Times New Roman" w:hAnsi="Times New Roman" w:cs="Times New Roman"/>
          <w:b/>
          <w:bCs/>
          <w:kern w:val="0"/>
          <w:sz w:val="24"/>
          <w:szCs w:val="24"/>
          <w:u w:val="single"/>
          <w:lang w:val="es-MX" w:eastAsia="es-VE"/>
          <w14:ligatures w14:val="none"/>
        </w:rPr>
        <w:t>a todos los efectos legales</w:t>
      </w:r>
      <w:r w:rsidRPr="00986866">
        <w:rPr>
          <w:rFonts w:ascii="Times New Roman" w:eastAsia="Times New Roman" w:hAnsi="Times New Roman" w:cs="Times New Roman"/>
          <w:kern w:val="0"/>
          <w:sz w:val="24"/>
          <w:szCs w:val="24"/>
          <w:lang w:val="es-MX" w:eastAsia="es-VE"/>
          <w14:ligatures w14:val="none"/>
        </w:rPr>
        <w:t xml:space="preserve">, así está preceptuado en el párrafo único del artículo 104, es decir, por ficción legal la fecha de terminación de la prestación de servicios se prolonga en el término por un período igual al que hubiera correspondido de preaviso tomando en consideración su antigüedad en el trabajo (...) </w:t>
      </w:r>
      <w:r w:rsidRPr="00986866">
        <w:rPr>
          <w:rFonts w:ascii="Times New Roman" w:eastAsia="Times New Roman" w:hAnsi="Times New Roman" w:cs="Times New Roman"/>
          <w:b/>
          <w:bCs/>
          <w:kern w:val="0"/>
          <w:sz w:val="24"/>
          <w:szCs w:val="24"/>
          <w:lang w:val="es-MX" w:eastAsia="es-VE"/>
          <w14:ligatures w14:val="none"/>
        </w:rPr>
        <w:t>su duración se adiciona al tiempo efectivo de servicios del trabajador.</w:t>
      </w:r>
    </w:p>
    <w:p w:rsidR="003A2A2C" w:rsidRPr="00986866" w:rsidRDefault="003A2A2C" w:rsidP="003A2A2C">
      <w:pPr>
        <w:spacing w:after="0" w:line="240" w:lineRule="auto"/>
        <w:ind w:left="1985"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985"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Ahora bien, la antigüedad del actor excede de cinco (5) años, es decir, que siendo la fecha de ingreso del demandante el 15/10/96 y habiendo sido despedido el 05/04/03, fue cuando se materializó el acto voluntario y unilateral del patrono de poner fin al vínculo de trabajo, en atención al artículo 99 de la Ley Orgánica del Trabajo, le resulta aplicable el literal d) del artículo 104 ejusdem, que prevé un lapso de Preaviso de dos (2) meses. Es así como puede concluirse, que la prestación de servicios del actor se prolonga en el tiempo por un período igual al que hubiera correspondido por preaviso de dos meses, es decir, hasta el día </w:t>
      </w:r>
      <w:r w:rsidRPr="00986866">
        <w:rPr>
          <w:rFonts w:ascii="Times New Roman" w:eastAsia="Times New Roman" w:hAnsi="Times New Roman" w:cs="Times New Roman"/>
          <w:b/>
          <w:bCs/>
          <w:kern w:val="0"/>
          <w:sz w:val="24"/>
          <w:szCs w:val="24"/>
          <w:u w:val="single"/>
          <w:lang w:val="es-MX" w:eastAsia="es-VE"/>
          <w14:ligatures w14:val="none"/>
        </w:rPr>
        <w:t>05/06/03</w:t>
      </w:r>
      <w:r w:rsidRPr="00986866">
        <w:rPr>
          <w:rFonts w:ascii="Times New Roman" w:eastAsia="Times New Roman" w:hAnsi="Times New Roman" w:cs="Times New Roman"/>
          <w:kern w:val="0"/>
          <w:sz w:val="24"/>
          <w:szCs w:val="24"/>
          <w:lang w:val="es-MX" w:eastAsia="es-VE"/>
          <w14:ligatures w14:val="none"/>
        </w:rPr>
        <w:t>, tomando en consideración su antigüedad en el trabajo. (Resaltado del formalizante).</w:t>
      </w:r>
    </w:p>
    <w:p w:rsidR="003A2A2C" w:rsidRPr="00986866" w:rsidRDefault="003A2A2C" w:rsidP="003A2A2C">
      <w:pPr>
        <w:spacing w:after="0" w:line="240" w:lineRule="auto"/>
        <w:ind w:left="1080"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Para decidir, se observa:</w:t>
      </w:r>
    </w:p>
    <w:p w:rsidR="003A2A2C" w:rsidRPr="00986866" w:rsidRDefault="003A2A2C" w:rsidP="003A2A2C">
      <w:pPr>
        <w:spacing w:after="0" w:line="240" w:lineRule="auto"/>
        <w:ind w:left="1418" w:right="618" w:firstLine="1077"/>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Alega el </w:t>
      </w:r>
      <w:proofErr w:type="spellStart"/>
      <w:r w:rsidRPr="00986866">
        <w:rPr>
          <w:rFonts w:ascii="Times New Roman" w:eastAsia="Times New Roman" w:hAnsi="Times New Roman" w:cs="Times New Roman"/>
          <w:kern w:val="0"/>
          <w:sz w:val="24"/>
          <w:szCs w:val="24"/>
          <w:lang w:val="es-ES" w:eastAsia="es-VE"/>
          <w14:ligatures w14:val="none"/>
        </w:rPr>
        <w:t>formalizante</w:t>
      </w:r>
      <w:proofErr w:type="spellEnd"/>
      <w:r w:rsidRPr="00986866">
        <w:rPr>
          <w:rFonts w:ascii="Times New Roman" w:eastAsia="Times New Roman" w:hAnsi="Times New Roman" w:cs="Times New Roman"/>
          <w:kern w:val="0"/>
          <w:sz w:val="24"/>
          <w:szCs w:val="24"/>
          <w:lang w:val="es-ES" w:eastAsia="es-VE"/>
          <w14:ligatures w14:val="none"/>
        </w:rPr>
        <w:t xml:space="preserve">, que el sentenciador de alzada incurrió </w:t>
      </w:r>
      <w:r w:rsidRPr="00986866">
        <w:rPr>
          <w:rFonts w:ascii="Times New Roman" w:eastAsia="Times New Roman" w:hAnsi="Times New Roman" w:cs="Times New Roman"/>
          <w:kern w:val="0"/>
          <w:sz w:val="24"/>
          <w:szCs w:val="24"/>
          <w:lang w:val="es-MX" w:eastAsia="es-VE"/>
          <w14:ligatures w14:val="none"/>
        </w:rPr>
        <w:t xml:space="preserve">en la violación de la reiterada doctrina dictada por esta Sala de Casación Social y de la Sala Constitucional de este máximo Tribunal, vulnerando los artículos 177 de la Ley Orgánica Procesal del Trabajo y 21 y 26 de la Constitución de la República Bolivariana de Venezuela, al declarar prescrita la acción con fundamento en que hizo coincidir la fecha del despido con la fecha de término del vínculo de trabajo, a pesar que, como en el caso de autos, cuando el trabajador es </w:t>
      </w:r>
      <w:r w:rsidRPr="00986866">
        <w:rPr>
          <w:rFonts w:ascii="Times New Roman" w:eastAsia="Times New Roman" w:hAnsi="Times New Roman" w:cs="Times New Roman"/>
          <w:kern w:val="0"/>
          <w:sz w:val="24"/>
          <w:szCs w:val="24"/>
          <w:lang w:val="es-MX" w:eastAsia="es-VE"/>
          <w14:ligatures w14:val="none"/>
        </w:rPr>
        <w:lastRenderedPageBreak/>
        <w:t>despedido injustificadamente sin permitirle laborar el lapso que la Ley establece como preaviso, dicho lapso omitido, debe computarse a la antigüedad a todos los efectos legales, es decir, que pretende el formalizante que la duración del preaviso de dos (02) meses, se adicione al tiempo efectivo de servicios prestados por el trabajador.</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A los fines de constatar el vicio delatado, esta Sala considera conveniente transcribir parcialmente el fallo recurrido, en los siguientes términos:</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(…omissis…)</w:t>
      </w:r>
    </w:p>
    <w:p w:rsidR="003A2A2C" w:rsidRPr="00986866" w:rsidRDefault="003A2A2C" w:rsidP="003A2A2C">
      <w:pPr>
        <w:spacing w:after="0" w:line="240" w:lineRule="auto"/>
        <w:ind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Ahora bien, vista la anterior declaratoria de prescripción de la acción, esta Sala pasa de seguidas a verificar si efectivamente la presente demanda se encuentra prescrita, por lo que se estima necesario </w:t>
      </w:r>
      <w:r w:rsidRPr="00986866">
        <w:rPr>
          <w:rFonts w:ascii="Times New Roman" w:eastAsia="Times New Roman" w:hAnsi="Times New Roman" w:cs="Times New Roman"/>
          <w:kern w:val="0"/>
          <w:sz w:val="24"/>
          <w:szCs w:val="24"/>
          <w:lang w:val="es-ES_tradnl" w:eastAsia="es-VE"/>
          <w14:ligatures w14:val="none"/>
        </w:rPr>
        <w:t>señalar brevemente la forma como se cumplieron las siguientes actuaciones:</w:t>
      </w:r>
    </w:p>
    <w:p w:rsidR="003A2A2C" w:rsidRPr="00986866" w:rsidRDefault="003A2A2C" w:rsidP="003A2A2C">
      <w:pPr>
        <w:spacing w:after="0" w:line="240" w:lineRule="auto"/>
        <w:ind w:left="1418" w:right="618" w:firstLine="1080"/>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De la revisión de las actas que rielan en el expediente, se constata que la presente demanda por concepto de cobro de prestaciones sociales fue incoada por ante el Juzgado de Primera Instancia de Sustanciación, Mediación y Ejecución de la Coordinación del Trabajo de la Circunscripción Judicial del Estado Lara, con sede en Barquisimeto, en fecha 19 de febrero del año 2004, en la cual el ciudadano </w:t>
      </w:r>
      <w:proofErr w:type="spellStart"/>
      <w:r w:rsidRPr="00986866">
        <w:rPr>
          <w:rFonts w:ascii="Times New Roman" w:eastAsia="Times New Roman" w:hAnsi="Times New Roman" w:cs="Times New Roman"/>
          <w:kern w:val="0"/>
          <w:sz w:val="24"/>
          <w:szCs w:val="24"/>
          <w:lang w:val="es-ES" w:eastAsia="es-VE"/>
          <w14:ligatures w14:val="none"/>
        </w:rPr>
        <w:t>Irwin</w:t>
      </w:r>
      <w:proofErr w:type="spellEnd"/>
      <w:r w:rsidRPr="00986866">
        <w:rPr>
          <w:rFonts w:ascii="Times New Roman" w:eastAsia="Times New Roman" w:hAnsi="Times New Roman" w:cs="Times New Roman"/>
          <w:kern w:val="0"/>
          <w:sz w:val="24"/>
          <w:szCs w:val="24"/>
          <w:lang w:val="es-ES" w:eastAsia="es-VE"/>
          <w14:ligatures w14:val="none"/>
        </w:rPr>
        <w:t xml:space="preserve"> Oscar Fernández </w:t>
      </w:r>
      <w:proofErr w:type="spellStart"/>
      <w:r w:rsidRPr="00986866">
        <w:rPr>
          <w:rFonts w:ascii="Times New Roman" w:eastAsia="Times New Roman" w:hAnsi="Times New Roman" w:cs="Times New Roman"/>
          <w:kern w:val="0"/>
          <w:sz w:val="24"/>
          <w:szCs w:val="24"/>
          <w:lang w:val="es-ES" w:eastAsia="es-VE"/>
          <w14:ligatures w14:val="none"/>
        </w:rPr>
        <w:t>Arriechi</w:t>
      </w:r>
      <w:proofErr w:type="spellEnd"/>
      <w:r w:rsidRPr="00986866">
        <w:rPr>
          <w:rFonts w:ascii="Times New Roman" w:eastAsia="Times New Roman" w:hAnsi="Times New Roman" w:cs="Times New Roman"/>
          <w:kern w:val="0"/>
          <w:sz w:val="24"/>
          <w:szCs w:val="24"/>
          <w:lang w:val="es-ES" w:eastAsia="es-VE"/>
          <w14:ligatures w14:val="none"/>
        </w:rPr>
        <w:t xml:space="preserve"> (sic) alega haber sido despedido injustificadamente en fecha 05 de abril del año 2003.</w:t>
      </w:r>
    </w:p>
    <w:p w:rsidR="003A2A2C" w:rsidRPr="00986866" w:rsidRDefault="003A2A2C" w:rsidP="003A2A2C">
      <w:pPr>
        <w:spacing w:after="0" w:line="240" w:lineRule="auto"/>
        <w:ind w:left="1418" w:right="618" w:firstLine="1080"/>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Seguidamente, rielan del folio 215 al 271, copias certificadas mecanografiadas del libelo de la demanda y su reforma, debidamente registradas por ante el </w:t>
      </w:r>
      <w:r w:rsidRPr="00986866">
        <w:rPr>
          <w:rFonts w:ascii="Times New Roman" w:eastAsia="Times New Roman" w:hAnsi="Times New Roman" w:cs="Times New Roman"/>
          <w:kern w:val="0"/>
          <w:sz w:val="24"/>
          <w:szCs w:val="24"/>
          <w:lang w:val="es-MX" w:eastAsia="es-VE"/>
          <w14:ligatures w14:val="none"/>
        </w:rPr>
        <w:t xml:space="preserve">Registro Inmobiliario del Segundo Circuito del Municipio Iribarren del Estado Lara, </w:t>
      </w:r>
      <w:r w:rsidRPr="00986866">
        <w:rPr>
          <w:rFonts w:ascii="Times New Roman" w:eastAsia="Times New Roman" w:hAnsi="Times New Roman" w:cs="Times New Roman"/>
          <w:kern w:val="0"/>
          <w:sz w:val="24"/>
          <w:szCs w:val="24"/>
          <w:lang w:val="es-ES" w:eastAsia="es-VE"/>
          <w14:ligatures w14:val="none"/>
        </w:rPr>
        <w:t>en fechas 03 de junio del año 2004, 31 de marzo del año 2005 y 04 de abril del año 2006.</w:t>
      </w:r>
    </w:p>
    <w:p w:rsidR="003A2A2C" w:rsidRPr="00986866" w:rsidRDefault="003A2A2C" w:rsidP="003A2A2C">
      <w:pPr>
        <w:spacing w:after="0" w:line="240" w:lineRule="auto"/>
        <w:ind w:left="1418" w:right="618" w:firstLine="1080"/>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Asimismo, consta en autos al folio 58, diligencia de fecha 22 de noviembre del año 2004, mediante la cual el alguacil del Tribunal de la causa, deja constancia que la notificación </w:t>
      </w:r>
      <w:proofErr w:type="spellStart"/>
      <w:r w:rsidRPr="00986866">
        <w:rPr>
          <w:rFonts w:ascii="Times New Roman" w:eastAsia="Times New Roman" w:hAnsi="Times New Roman" w:cs="Times New Roman"/>
          <w:kern w:val="0"/>
          <w:sz w:val="24"/>
          <w:szCs w:val="24"/>
          <w:lang w:val="es-ES" w:eastAsia="es-VE"/>
          <w14:ligatures w14:val="none"/>
        </w:rPr>
        <w:t>cartelaria</w:t>
      </w:r>
      <w:proofErr w:type="spellEnd"/>
      <w:r w:rsidRPr="00986866">
        <w:rPr>
          <w:rFonts w:ascii="Times New Roman" w:eastAsia="Times New Roman" w:hAnsi="Times New Roman" w:cs="Times New Roman"/>
          <w:kern w:val="0"/>
          <w:sz w:val="24"/>
          <w:szCs w:val="24"/>
          <w:lang w:val="es-ES" w:eastAsia="es-VE"/>
          <w14:ligatures w14:val="none"/>
        </w:rPr>
        <w:t xml:space="preserve"> de la demandada </w:t>
      </w:r>
      <w:r w:rsidRPr="00986866">
        <w:rPr>
          <w:rFonts w:ascii="Times New Roman" w:eastAsia="Times New Roman" w:hAnsi="Times New Roman" w:cs="Times New Roman"/>
          <w:kern w:val="0"/>
          <w:sz w:val="24"/>
          <w:szCs w:val="24"/>
          <w:lang w:eastAsia="es-VE"/>
          <w14:ligatures w14:val="none"/>
        </w:rPr>
        <w:t>EFE, S.A.</w:t>
      </w:r>
      <w:r w:rsidRPr="00986866">
        <w:rPr>
          <w:rFonts w:ascii="Times New Roman" w:eastAsia="Times New Roman" w:hAnsi="Times New Roman" w:cs="Times New Roman"/>
          <w:kern w:val="0"/>
          <w:sz w:val="24"/>
          <w:szCs w:val="24"/>
          <w:lang w:val="es-ES" w:eastAsia="es-VE"/>
          <w14:ligatures w14:val="none"/>
        </w:rPr>
        <w:t>, fue debidamente practicada en fecha 01 de noviembre del mismo año, de conformidad con lo dispuesto en el artículo 126 de la Ley Orgánica Procesal del Trabajo.</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De todo lo anterior se evidencia que, si bien la actora demandó dentro del lapso de un (01) año, contado a partir de la fecha de terminación de la relación de trabajo (05/04/2003), legalmente establecido en el artículo 61 de la Ley Orgánica del Trabajo, la trabajadora no logró interrumpir la prescripción, visto que, el primer registro de la demanda fue el día 03 de junio del año 2004, es decir, 1 mes 28 días después de expirado el lapso de un (01) año de prescripción, que culminó el 05 de abril del año 2004, y la citación </w:t>
      </w:r>
      <w:proofErr w:type="spellStart"/>
      <w:r w:rsidRPr="00986866">
        <w:rPr>
          <w:rFonts w:ascii="Times New Roman" w:eastAsia="Times New Roman" w:hAnsi="Times New Roman" w:cs="Times New Roman"/>
          <w:kern w:val="0"/>
          <w:sz w:val="24"/>
          <w:szCs w:val="24"/>
          <w:lang w:val="es-ES" w:eastAsia="es-VE"/>
          <w14:ligatures w14:val="none"/>
        </w:rPr>
        <w:t>cartelaria</w:t>
      </w:r>
      <w:proofErr w:type="spellEnd"/>
      <w:r w:rsidRPr="00986866">
        <w:rPr>
          <w:rFonts w:ascii="Times New Roman" w:eastAsia="Times New Roman" w:hAnsi="Times New Roman" w:cs="Times New Roman"/>
          <w:kern w:val="0"/>
          <w:sz w:val="24"/>
          <w:szCs w:val="24"/>
          <w:lang w:val="es-ES" w:eastAsia="es-VE"/>
          <w14:ligatures w14:val="none"/>
        </w:rPr>
        <w:t xml:space="preserve"> de la demandada se practicó </w:t>
      </w:r>
      <w:r w:rsidRPr="00986866">
        <w:rPr>
          <w:rFonts w:ascii="Times New Roman" w:eastAsia="Times New Roman" w:hAnsi="Times New Roman" w:cs="Times New Roman"/>
          <w:kern w:val="0"/>
          <w:sz w:val="24"/>
          <w:szCs w:val="24"/>
          <w:lang w:val="es-ES" w:eastAsia="es-VE"/>
          <w14:ligatures w14:val="none"/>
        </w:rPr>
        <w:lastRenderedPageBreak/>
        <w:t>el día 01 de noviembre del año 2004, es decir, fuera del referido lapso anual y de los dos (02) meses de gracia siguientes, que vencieron el 05 de junio del año 2004, todo lo cual implica la que la acción se encuentra prescrita.</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Finalmente, en cuanto al alegato formulado por el recurrente en su delación, referido a que la acción fue interrumpida con el registro de la demanda por la prolongación de la relación de trabajo por dos (02) meses, debido al preaviso omitido, esta Sala de Casación Social se ha pronunciado específicamente, según sentencia Nº 1777, de fecha 06 de diciembre del año 2005 (caso: JOSÉ HERNANDO MARTÍNEZ SEVILLA contra HIDROLÓGICA DE LA REGIÓN SUROESTE, C.A), en los siguientes términos:</w:t>
      </w:r>
    </w:p>
    <w:p w:rsidR="003A2A2C" w:rsidRPr="00986866" w:rsidRDefault="003A2A2C" w:rsidP="003A2A2C">
      <w:pPr>
        <w:spacing w:after="0" w:line="240" w:lineRule="auto"/>
        <w:ind w:right="618" w:firstLine="1080"/>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985"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En todo caso, ha sido criterio pacífico y reiterado por esta Sala establecido, entre otras, en sentencia N° 330 de fecha 15 de mayo de 2003 que ‘</w:t>
      </w:r>
      <w:r w:rsidRPr="00986866">
        <w:rPr>
          <w:rFonts w:ascii="Times New Roman" w:eastAsia="Times New Roman" w:hAnsi="Times New Roman" w:cs="Times New Roman"/>
          <w:kern w:val="0"/>
          <w:sz w:val="24"/>
          <w:szCs w:val="24"/>
          <w:lang w:val="es-MX" w:eastAsia="es-VE"/>
          <w14:ligatures w14:val="none"/>
        </w:rPr>
        <w:t>según lo establecido en el Parágrafo Único del artículo 104 de la Ley Orgánica del Trabajo en concordancia con el literal ‘e’ de dicho artículo, y en virtud de que no se concedió el preaviso al demandante, esta Sala debe advertir que dicha norma establece una adición en el cómputo de la antigüedad del trabajador, cuando se ha omitido el preaviso, más no establece que dicho período también deba aumentarse a los efectos del cálculo que debe realizarse para determinar cuándo prescriben las acciones provenientes de la relación de trabajo’.</w:t>
      </w:r>
    </w:p>
    <w:p w:rsidR="003A2A2C" w:rsidRPr="00986866" w:rsidRDefault="003A2A2C" w:rsidP="003A2A2C">
      <w:pPr>
        <w:spacing w:after="0" w:line="240" w:lineRule="auto"/>
        <w:ind w:left="1985"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b/>
          <w:bCs/>
          <w:kern w:val="0"/>
          <w:sz w:val="24"/>
          <w:szCs w:val="24"/>
          <w:lang w:val="es-MX" w:eastAsia="es-VE"/>
          <w14:ligatures w14:val="none"/>
        </w:rPr>
        <w:t xml:space="preserve">En el caso concreto, la recurrida consideró que era improcedente adicionar el lapso correspondiente al preaviso previsto en el artículo 104 de la Ley Orgánica del Trabajo a los fines de computar el término de prescripción, </w:t>
      </w:r>
      <w:r w:rsidRPr="00986866">
        <w:rPr>
          <w:rFonts w:ascii="Times New Roman" w:eastAsia="Times New Roman" w:hAnsi="Times New Roman" w:cs="Times New Roman"/>
          <w:b/>
          <w:bCs/>
          <w:kern w:val="0"/>
          <w:sz w:val="24"/>
          <w:szCs w:val="24"/>
          <w:lang w:val="es-ES" w:eastAsia="es-VE"/>
          <w14:ligatures w14:val="none"/>
        </w:rPr>
        <w:t>razón por la cual, concluyó que no se tomó en cuenta el preaviso como una prolongación al período que duró la relación laboral, motivación de la recurrida que esta Sala comparte</w:t>
      </w:r>
      <w:r w:rsidRPr="00986866">
        <w:rPr>
          <w:rFonts w:ascii="Times New Roman" w:eastAsia="Times New Roman" w:hAnsi="Times New Roman" w:cs="Times New Roman"/>
          <w:kern w:val="0"/>
          <w:sz w:val="24"/>
          <w:szCs w:val="24"/>
          <w:lang w:val="es-ES" w:eastAsia="es-VE"/>
          <w14:ligatures w14:val="none"/>
        </w:rPr>
        <w:t>. (Resaltado de la Sala).</w:t>
      </w:r>
    </w:p>
    <w:p w:rsidR="003A2A2C" w:rsidRPr="00986866" w:rsidRDefault="003A2A2C" w:rsidP="003A2A2C">
      <w:pPr>
        <w:spacing w:after="0" w:line="240" w:lineRule="auto"/>
        <w:ind w:left="1080" w:right="618"/>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De conformidad con el criterio jurisprudencial anteriormente expuesto, no debe computarse </w:t>
      </w:r>
      <w:r w:rsidRPr="00986866">
        <w:rPr>
          <w:rFonts w:ascii="Times New Roman" w:eastAsia="Times New Roman" w:hAnsi="Times New Roman" w:cs="Times New Roman"/>
          <w:kern w:val="0"/>
          <w:sz w:val="24"/>
          <w:szCs w:val="24"/>
          <w:lang w:val="es-MX" w:eastAsia="es-VE"/>
          <w14:ligatures w14:val="none"/>
        </w:rPr>
        <w:t>el lapso correspondiente al preaviso, contemplado en el artículo 104 de la Ley Orgánica del Trabajo, como una prolongación de la relación de trabajo entre las partes, a los efectos del computar el lapso de prescripción.</w:t>
      </w:r>
    </w:p>
    <w:p w:rsidR="003A2A2C" w:rsidRPr="00986866" w:rsidRDefault="003A2A2C" w:rsidP="003A2A2C">
      <w:pPr>
        <w:spacing w:after="0" w:line="240" w:lineRule="auto"/>
        <w:ind w:left="1418" w:right="618" w:firstLine="1080"/>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_tradnl" w:eastAsia="es-VE"/>
          <w14:ligatures w14:val="none"/>
        </w:rPr>
        <w:t>En el presente caso y como ya se señaló con anterioridad</w:t>
      </w:r>
      <w:r w:rsidRPr="00986866">
        <w:rPr>
          <w:rFonts w:ascii="Times New Roman" w:eastAsia="Times New Roman" w:hAnsi="Times New Roman" w:cs="Times New Roman"/>
          <w:kern w:val="0"/>
          <w:sz w:val="24"/>
          <w:szCs w:val="24"/>
          <w:lang w:val="es-ES" w:eastAsia="es-VE"/>
          <w14:ligatures w14:val="none"/>
        </w:rPr>
        <w:t xml:space="preserve">, si bien el trabajador demandó dentro del lapso de un (01) año, contado a partir de la fecha de terminación de la relación de trabajo (05/04/2003), legalmente establecido en el artículo 61 de la Ley Orgánica del Trabajo, sin embargo, el actor no logró interrumpir la prescripción, visto que, el primer registro de la demanda fue el día 03 de junio del año 2004, es decir, 1 mes y 28 días después de expirado el lapso de un </w:t>
      </w:r>
      <w:r w:rsidRPr="00986866">
        <w:rPr>
          <w:rFonts w:ascii="Times New Roman" w:eastAsia="Times New Roman" w:hAnsi="Times New Roman" w:cs="Times New Roman"/>
          <w:kern w:val="0"/>
          <w:sz w:val="24"/>
          <w:szCs w:val="24"/>
          <w:lang w:val="es-ES" w:eastAsia="es-VE"/>
          <w14:ligatures w14:val="none"/>
        </w:rPr>
        <w:lastRenderedPageBreak/>
        <w:t xml:space="preserve">(01) año de prescripción, que culminó el 05 de abril del año 2004 y la citación </w:t>
      </w:r>
      <w:proofErr w:type="spellStart"/>
      <w:r w:rsidRPr="00986866">
        <w:rPr>
          <w:rFonts w:ascii="Times New Roman" w:eastAsia="Times New Roman" w:hAnsi="Times New Roman" w:cs="Times New Roman"/>
          <w:kern w:val="0"/>
          <w:sz w:val="24"/>
          <w:szCs w:val="24"/>
          <w:lang w:val="es-ES" w:eastAsia="es-VE"/>
          <w14:ligatures w14:val="none"/>
        </w:rPr>
        <w:t>cartelaria</w:t>
      </w:r>
      <w:proofErr w:type="spellEnd"/>
      <w:r w:rsidRPr="00986866">
        <w:rPr>
          <w:rFonts w:ascii="Times New Roman" w:eastAsia="Times New Roman" w:hAnsi="Times New Roman" w:cs="Times New Roman"/>
          <w:kern w:val="0"/>
          <w:sz w:val="24"/>
          <w:szCs w:val="24"/>
          <w:lang w:val="es-ES" w:eastAsia="es-VE"/>
          <w14:ligatures w14:val="none"/>
        </w:rPr>
        <w:t xml:space="preserve"> de la demandada se practicó el 01 de noviembre del año 2004, es decir, fuera del referido lapso anual y de los dos (02) meses de gracia siguientes, que vencieron el 05 de abril del año 2004.</w:t>
      </w:r>
    </w:p>
    <w:p w:rsidR="003A2A2C" w:rsidRPr="00986866" w:rsidRDefault="003A2A2C" w:rsidP="003A2A2C">
      <w:pPr>
        <w:spacing w:after="0" w:line="240" w:lineRule="auto"/>
        <w:ind w:left="1418" w:right="618" w:firstLine="851"/>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En consecuencia, no infringió el sentenciador superior los artículos delatados, motivo por el cual resulta improcedente la presente denuncia. Así se resuelve.</w:t>
      </w:r>
    </w:p>
    <w:p w:rsidR="003A2A2C" w:rsidRPr="00986866" w:rsidRDefault="003A2A2C" w:rsidP="003A2A2C">
      <w:pPr>
        <w:spacing w:after="0" w:line="240" w:lineRule="auto"/>
        <w:ind w:right="618" w:firstLine="1080"/>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w:t>
      </w:r>
      <w:proofErr w:type="spellStart"/>
      <w:r w:rsidRPr="00986866">
        <w:rPr>
          <w:rFonts w:ascii="Times New Roman" w:eastAsia="Times New Roman" w:hAnsi="Times New Roman" w:cs="Times New Roman"/>
          <w:i/>
          <w:iCs/>
          <w:kern w:val="0"/>
          <w:sz w:val="24"/>
          <w:szCs w:val="24"/>
          <w:lang w:val="es-ES" w:eastAsia="es-VE"/>
          <w14:ligatures w14:val="none"/>
        </w:rPr>
        <w:t>omissis</w:t>
      </w:r>
      <w:proofErr w:type="spellEnd"/>
      <w:r w:rsidRPr="00986866">
        <w:rPr>
          <w:rFonts w:ascii="Times New Roman" w:eastAsia="Times New Roman" w:hAnsi="Times New Roman" w:cs="Times New Roman"/>
          <w:kern w:val="0"/>
          <w:sz w:val="24"/>
          <w:szCs w:val="24"/>
          <w:lang w:val="es-ES" w:eastAsia="es-VE"/>
          <w14:ligatures w14:val="none"/>
        </w:rPr>
        <w:t>…)</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De </w:t>
      </w:r>
      <w:r w:rsidRPr="00986866">
        <w:rPr>
          <w:rFonts w:ascii="Times New Roman" w:eastAsia="Times New Roman" w:hAnsi="Times New Roman" w:cs="Times New Roman"/>
          <w:kern w:val="0"/>
          <w:sz w:val="24"/>
          <w:szCs w:val="24"/>
          <w:lang w:val="es-MX" w:eastAsia="es-VE"/>
          <w14:ligatures w14:val="none"/>
        </w:rPr>
        <w:t>conformidad con el ordinal 2º del artículo 168 de la Ley Orgánica Procesal del Trabajo, denuncia el recurrente que el sentenciador de alzada al ‘desconocer’ la jurisprudencia dictada por esta Sala de Casación Social, referida a la intangibilidad y progresividad de los derechos y beneficios laborales, incurrió en la infracción del artículo 89 numeral 1º de la Constitución de la República Bolivariana de Venezuela, por falta de aplicación, en los siguientes términos:</w:t>
      </w:r>
    </w:p>
    <w:p w:rsidR="003A2A2C" w:rsidRPr="00986866" w:rsidRDefault="003A2A2C" w:rsidP="003A2A2C">
      <w:pPr>
        <w:spacing w:after="0" w:line="240" w:lineRule="auto"/>
        <w:ind w:right="618" w:firstLine="1080"/>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985"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Omitido el preaviso y no computar éste a su antigüedad, </w:t>
      </w:r>
      <w:r w:rsidRPr="00986866">
        <w:rPr>
          <w:rFonts w:ascii="Times New Roman" w:eastAsia="Times New Roman" w:hAnsi="Times New Roman" w:cs="Times New Roman"/>
          <w:b/>
          <w:bCs/>
          <w:kern w:val="0"/>
          <w:sz w:val="24"/>
          <w:szCs w:val="24"/>
          <w:u w:val="single"/>
          <w:lang w:val="es-MX" w:eastAsia="es-VE"/>
          <w14:ligatures w14:val="none"/>
        </w:rPr>
        <w:t>a todos los efectos</w:t>
      </w:r>
      <w:r w:rsidRPr="00986866">
        <w:rPr>
          <w:rFonts w:ascii="Times New Roman" w:eastAsia="Times New Roman" w:hAnsi="Times New Roman" w:cs="Times New Roman"/>
          <w:kern w:val="0"/>
          <w:sz w:val="24"/>
          <w:szCs w:val="24"/>
          <w:lang w:val="es-MX" w:eastAsia="es-VE"/>
          <w14:ligatures w14:val="none"/>
        </w:rPr>
        <w:t xml:space="preserve"> legales, la recurrida niega la aplicación y vigencia del artículo 36 del Reglamento de la Ley del Trabajo y siendo que el literal d) del artículo 104 de la Ley Orgánica del Trabajo, que prevé un lapso de Preaviso de dos (2) meses la fecha de terminación de la prestación de servicios del actor, se prolonga por un tiempo igual al preaviso omitido, tomando en consideración su antigüedad en el trabajo hasta </w:t>
      </w:r>
      <w:r w:rsidRPr="00986866">
        <w:rPr>
          <w:rFonts w:ascii="Times New Roman" w:eastAsia="Times New Roman" w:hAnsi="Times New Roman" w:cs="Times New Roman"/>
          <w:b/>
          <w:bCs/>
          <w:kern w:val="0"/>
          <w:sz w:val="24"/>
          <w:szCs w:val="24"/>
          <w:lang w:val="es-MX" w:eastAsia="es-VE"/>
          <w14:ligatures w14:val="none"/>
        </w:rPr>
        <w:t>el día 05 de Junio de 2003</w:t>
      </w:r>
      <w:r w:rsidRPr="00986866">
        <w:rPr>
          <w:rFonts w:ascii="Times New Roman" w:eastAsia="Times New Roman" w:hAnsi="Times New Roman" w:cs="Times New Roman"/>
          <w:kern w:val="0"/>
          <w:sz w:val="24"/>
          <w:szCs w:val="24"/>
          <w:lang w:val="es-MX" w:eastAsia="es-VE"/>
          <w14:ligatures w14:val="none"/>
        </w:rPr>
        <w:t>, es por ello que en fecha 03 del Mes de Junio del año 2004, se registró libelo de la demanda, auto de admisión y la compulsa por ante el Registro Inmobiliario del Segundo Circuito del Municipio Irribarren del Estado Lara, para interrumpir la prescripción de conformidad con el artículo 64 de la Ley Orgánica del Trabajo literal d) y el artículo 1.969 del Código Civil. (Resaltado del formalizante).</w:t>
      </w:r>
    </w:p>
    <w:p w:rsidR="003A2A2C" w:rsidRPr="00986866" w:rsidRDefault="003A2A2C" w:rsidP="003A2A2C">
      <w:pPr>
        <w:spacing w:after="0" w:line="240" w:lineRule="auto"/>
        <w:ind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Para decidir, se observa:</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Dada la similitud de la esta delación con la resuelta en el capítulo que precede, se reproduce en idéntico contenido los argumentos allí expuestos, para declararla improcedente. Así se resuelve.</w:t>
      </w:r>
    </w:p>
    <w:p w:rsidR="003A2A2C" w:rsidRPr="00986866" w:rsidRDefault="003A2A2C" w:rsidP="003A2A2C">
      <w:pPr>
        <w:spacing w:after="0" w:line="240" w:lineRule="auto"/>
        <w:ind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w:t>
      </w:r>
      <w:proofErr w:type="spellStart"/>
      <w:r w:rsidRPr="00986866">
        <w:rPr>
          <w:rFonts w:ascii="Times New Roman" w:eastAsia="Times New Roman" w:hAnsi="Times New Roman" w:cs="Times New Roman"/>
          <w:i/>
          <w:iCs/>
          <w:kern w:val="0"/>
          <w:sz w:val="24"/>
          <w:szCs w:val="24"/>
          <w:lang w:val="es-ES" w:eastAsia="es-VE"/>
          <w14:ligatures w14:val="none"/>
        </w:rPr>
        <w:t>omissis</w:t>
      </w:r>
      <w:proofErr w:type="spellEnd"/>
      <w:r w:rsidRPr="00986866">
        <w:rPr>
          <w:rFonts w:ascii="Times New Roman" w:eastAsia="Times New Roman" w:hAnsi="Times New Roman" w:cs="Times New Roman"/>
          <w:kern w:val="0"/>
          <w:sz w:val="24"/>
          <w:szCs w:val="24"/>
          <w:lang w:val="es-ES" w:eastAsia="es-VE"/>
          <w14:ligatures w14:val="none"/>
        </w:rPr>
        <w:t>…)</w:t>
      </w:r>
    </w:p>
    <w:p w:rsidR="003A2A2C" w:rsidRPr="00986866" w:rsidRDefault="003A2A2C" w:rsidP="003A2A2C">
      <w:pPr>
        <w:spacing w:after="0" w:line="240" w:lineRule="auto"/>
        <w:ind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De conformidad con el ordinal 3º del artículo 168 de la Ley Orgánica Procesal del Trabajo, denuncia el recurrente la infracción de los artículos 5 eiusdem y 320 del Código de Procedimiento Civil, por error o falsedad de la motivación, en los siguientes términos:</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lastRenderedPageBreak/>
        <w:t> </w:t>
      </w:r>
    </w:p>
    <w:p w:rsidR="003A2A2C" w:rsidRPr="00986866" w:rsidRDefault="003A2A2C" w:rsidP="003A2A2C">
      <w:pPr>
        <w:spacing w:after="0" w:line="240" w:lineRule="auto"/>
        <w:ind w:left="1985"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Disentimos de la apreciación del Juez de la recurrida, al incurrir flagrantemente en el tercer caso de falsa suposición previsto en el artículo 320 del Código de Procedimiento Civil, es decir, dar por demostrado un hecho cuya inexactitud resulta de las propias actas del expediente. En efecto, una simple lectura del libelo de la demanda basta constatar que en (sic) dicho instrumento se registró en tres oportunidades a saber: El primer registro marcado con la letra ‘</w:t>
      </w:r>
      <w:r w:rsidRPr="00986866">
        <w:rPr>
          <w:rFonts w:ascii="Times New Roman" w:eastAsia="Times New Roman" w:hAnsi="Times New Roman" w:cs="Times New Roman"/>
          <w:b/>
          <w:bCs/>
          <w:kern w:val="0"/>
          <w:sz w:val="24"/>
          <w:szCs w:val="24"/>
          <w:lang w:val="es-MX" w:eastAsia="es-VE"/>
          <w14:ligatures w14:val="none"/>
        </w:rPr>
        <w:t>B</w:t>
      </w:r>
      <w:r w:rsidRPr="00986866">
        <w:rPr>
          <w:rFonts w:ascii="Times New Roman" w:eastAsia="Times New Roman" w:hAnsi="Times New Roman" w:cs="Times New Roman"/>
          <w:kern w:val="0"/>
          <w:sz w:val="24"/>
          <w:szCs w:val="24"/>
          <w:lang w:val="es-MX" w:eastAsia="es-VE"/>
          <w14:ligatures w14:val="none"/>
        </w:rPr>
        <w:t xml:space="preserve">’ se hizo por ante el Registro Inmobiliario del Segundo Circuito del Municipio Irribarren (sic) del Estado Lara. Barquisimeto, en fecha </w:t>
      </w:r>
      <w:r w:rsidRPr="00986866">
        <w:rPr>
          <w:rFonts w:ascii="Times New Roman" w:eastAsia="Times New Roman" w:hAnsi="Times New Roman" w:cs="Times New Roman"/>
          <w:b/>
          <w:bCs/>
          <w:kern w:val="0"/>
          <w:sz w:val="24"/>
          <w:szCs w:val="24"/>
          <w:lang w:val="es-MX" w:eastAsia="es-VE"/>
          <w14:ligatures w14:val="none"/>
        </w:rPr>
        <w:t>03 del Mes de Junio del año 2004</w:t>
      </w:r>
      <w:r w:rsidRPr="00986866">
        <w:rPr>
          <w:rFonts w:ascii="Times New Roman" w:eastAsia="Times New Roman" w:hAnsi="Times New Roman" w:cs="Times New Roman"/>
          <w:kern w:val="0"/>
          <w:sz w:val="24"/>
          <w:szCs w:val="24"/>
          <w:lang w:val="es-MX" w:eastAsia="es-VE"/>
          <w14:ligatures w14:val="none"/>
        </w:rPr>
        <w:t xml:space="preserve">, quedando registrado bajo el Nro. 13, Tomo 18, protocolo Primero, con lo cual quedaba interrumpida fehacientemente la prescripción, registros que anexamos al escrito de promoción de pruebas marcados con las letras </w:t>
      </w:r>
      <w:r w:rsidRPr="00986866">
        <w:rPr>
          <w:rFonts w:ascii="Times New Roman" w:eastAsia="Times New Roman" w:hAnsi="Times New Roman" w:cs="Times New Roman"/>
          <w:b/>
          <w:bCs/>
          <w:kern w:val="0"/>
          <w:sz w:val="24"/>
          <w:szCs w:val="24"/>
          <w:lang w:val="es-MX" w:eastAsia="es-VE"/>
          <w14:ligatures w14:val="none"/>
        </w:rPr>
        <w:t xml:space="preserve">‘B’, ‘B1’ y ‘B2’. </w:t>
      </w:r>
      <w:r w:rsidRPr="00986866">
        <w:rPr>
          <w:rFonts w:ascii="Times New Roman" w:eastAsia="Times New Roman" w:hAnsi="Times New Roman" w:cs="Times New Roman"/>
          <w:kern w:val="0"/>
          <w:sz w:val="24"/>
          <w:szCs w:val="24"/>
          <w:lang w:val="es-MX" w:eastAsia="es-VE"/>
          <w14:ligatures w14:val="none"/>
        </w:rPr>
        <w:t>(Resaltado del formalizante).</w:t>
      </w:r>
    </w:p>
    <w:p w:rsidR="003A2A2C" w:rsidRPr="00986866" w:rsidRDefault="003A2A2C" w:rsidP="003A2A2C">
      <w:pPr>
        <w:spacing w:after="0" w:line="240" w:lineRule="auto"/>
        <w:ind w:left="1080"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Para decidir, se observa:</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Señala el recurrente que la recurrida incurrió en el tercer caso de falsa suposición previsto en el artículo 320 del Código de Procedimiento Civil, al dar por demostrado un hecho cuya inexactitud resulta de las propias actas del expediente, pues declaró prescrita la acción, aún cuando consta en autos que la prescripción fue interrumpida, al verificarse en el escrito de promoción de pruebas que la demanda fue debidamente registrada en tres (03) oportunidades, por ante el Registro Inmobiliario del Segundo Circuito del Municipio Irribarren del Estado Lara, a saber, el 03 de junio del año 2004, el 31 de marzo del año 2005 y, finalmente, el 04 de abril del año 2006.</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Visto que lo que pretende delatar nuevamente el formalizante -pero a través de otro vicio- ya fue resuelto en el capítulo I de este recurso, se reproduce lo allí expuesto para declarar improcedente esta denuncia.</w:t>
      </w:r>
      <w:r w:rsidRPr="00986866">
        <w:rPr>
          <w:rFonts w:ascii="Times New Roman" w:eastAsia="Times New Roman" w:hAnsi="Times New Roman" w:cs="Times New Roman"/>
          <w:kern w:val="0"/>
          <w:sz w:val="24"/>
          <w:szCs w:val="24"/>
          <w:lang w:val="es-ES" w:eastAsia="es-VE"/>
          <w14:ligatures w14:val="none"/>
        </w:rPr>
        <w:t xml:space="preserve"> Así se resuelve.</w:t>
      </w:r>
    </w:p>
    <w:p w:rsidR="003A2A2C" w:rsidRPr="00986866" w:rsidRDefault="003A2A2C" w:rsidP="003A2A2C">
      <w:pPr>
        <w:spacing w:after="0" w:line="240" w:lineRule="auto"/>
        <w:ind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w:t>
      </w:r>
      <w:proofErr w:type="spellStart"/>
      <w:r w:rsidRPr="00986866">
        <w:rPr>
          <w:rFonts w:ascii="Times New Roman" w:eastAsia="Times New Roman" w:hAnsi="Times New Roman" w:cs="Times New Roman"/>
          <w:i/>
          <w:iCs/>
          <w:kern w:val="0"/>
          <w:sz w:val="24"/>
          <w:szCs w:val="24"/>
          <w:lang w:val="es-ES" w:eastAsia="es-VE"/>
          <w14:ligatures w14:val="none"/>
        </w:rPr>
        <w:t>omissis</w:t>
      </w:r>
      <w:proofErr w:type="spellEnd"/>
      <w:r w:rsidRPr="00986866">
        <w:rPr>
          <w:rFonts w:ascii="Times New Roman" w:eastAsia="Times New Roman" w:hAnsi="Times New Roman" w:cs="Times New Roman"/>
          <w:kern w:val="0"/>
          <w:sz w:val="24"/>
          <w:szCs w:val="24"/>
          <w:lang w:val="es-ES" w:eastAsia="es-VE"/>
          <w14:ligatures w14:val="none"/>
        </w:rPr>
        <w:t>…)</w:t>
      </w:r>
    </w:p>
    <w:p w:rsidR="003A2A2C" w:rsidRPr="00986866" w:rsidRDefault="003A2A2C" w:rsidP="003A2A2C">
      <w:pPr>
        <w:spacing w:after="0" w:line="240" w:lineRule="auto"/>
        <w:ind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De conformidad con el ordinal 2º del artículo 168 de la Ley Orgánica Procesal del Trabajo, denuncia el recurrente la infracción del artículo 63 de la Ley Orgánica del Trabajo, por falta de aplicación, en los siguientes términos:</w:t>
      </w:r>
    </w:p>
    <w:p w:rsidR="003A2A2C" w:rsidRPr="00986866" w:rsidRDefault="003A2A2C" w:rsidP="003A2A2C">
      <w:pPr>
        <w:spacing w:after="0" w:line="240" w:lineRule="auto"/>
        <w:ind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985"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 </w:t>
      </w:r>
      <w:r w:rsidRPr="00986866">
        <w:rPr>
          <w:rFonts w:ascii="Times New Roman" w:eastAsia="Times New Roman" w:hAnsi="Times New Roman" w:cs="Times New Roman"/>
          <w:b/>
          <w:bCs/>
          <w:kern w:val="0"/>
          <w:sz w:val="24"/>
          <w:szCs w:val="24"/>
          <w:u w:val="single"/>
          <w:lang w:val="es-MX" w:eastAsia="es-VE"/>
          <w14:ligatures w14:val="none"/>
        </w:rPr>
        <w:t xml:space="preserve">se interrumpió la prescripción para reclamar el pago que por concepto de utilidades con sus intereses le corresponden al actor de conformidad con el artículo 174 de la Ley Orgánica del Trabajo, en consecuencia el Juzgador de Alzada niega la aplicación y vigencia del artículo 63 </w:t>
      </w:r>
      <w:r w:rsidRPr="00986866">
        <w:rPr>
          <w:rFonts w:ascii="Times New Roman" w:eastAsia="Times New Roman" w:hAnsi="Times New Roman" w:cs="Times New Roman"/>
          <w:b/>
          <w:bCs/>
          <w:kern w:val="0"/>
          <w:sz w:val="24"/>
          <w:szCs w:val="24"/>
          <w:u w:val="single"/>
          <w:lang w:val="es-MX" w:eastAsia="es-VE"/>
          <w14:ligatures w14:val="none"/>
        </w:rPr>
        <w:lastRenderedPageBreak/>
        <w:t>ejusdem</w:t>
      </w:r>
      <w:r w:rsidRPr="00986866">
        <w:rPr>
          <w:rFonts w:ascii="Times New Roman" w:eastAsia="Times New Roman" w:hAnsi="Times New Roman" w:cs="Times New Roman"/>
          <w:kern w:val="0"/>
          <w:sz w:val="24"/>
          <w:szCs w:val="24"/>
          <w:lang w:val="es-MX" w:eastAsia="es-VE"/>
          <w14:ligatures w14:val="none"/>
        </w:rPr>
        <w:t xml:space="preserve">, cuyo concepto y lapso de </w:t>
      </w:r>
      <w:r w:rsidRPr="00986866">
        <w:rPr>
          <w:rFonts w:ascii="Times New Roman" w:eastAsia="Times New Roman" w:hAnsi="Times New Roman" w:cs="Times New Roman"/>
          <w:b/>
          <w:bCs/>
          <w:kern w:val="0"/>
          <w:sz w:val="24"/>
          <w:szCs w:val="24"/>
          <w:u w:val="single"/>
          <w:lang w:val="es-MX" w:eastAsia="es-VE"/>
          <w14:ligatures w14:val="none"/>
        </w:rPr>
        <w:t>prescripción especial</w:t>
      </w:r>
      <w:r w:rsidRPr="00986866">
        <w:rPr>
          <w:rFonts w:ascii="Times New Roman" w:eastAsia="Times New Roman" w:hAnsi="Times New Roman" w:cs="Times New Roman"/>
          <w:kern w:val="0"/>
          <w:sz w:val="24"/>
          <w:szCs w:val="24"/>
          <w:lang w:val="es-MX" w:eastAsia="es-VE"/>
          <w14:ligatures w14:val="none"/>
        </w:rPr>
        <w:t xml:space="preserve"> no forman parte del artículo 61 ejusdem, pues, se refieren a conceptos y lapsos de prescripciones totalmente diferentes, y mucho menos forma parte de los artículos 61 ejusdem (…).(Resaltado y subrayado del formalizante).</w:t>
      </w:r>
    </w:p>
    <w:p w:rsidR="003A2A2C" w:rsidRPr="00986866" w:rsidRDefault="003A2A2C" w:rsidP="003A2A2C">
      <w:pPr>
        <w:spacing w:after="0" w:line="240" w:lineRule="auto"/>
        <w:ind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Para decidir, se observa:</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Alega el </w:t>
      </w:r>
      <w:proofErr w:type="spellStart"/>
      <w:r w:rsidRPr="00986866">
        <w:rPr>
          <w:rFonts w:ascii="Times New Roman" w:eastAsia="Times New Roman" w:hAnsi="Times New Roman" w:cs="Times New Roman"/>
          <w:kern w:val="0"/>
          <w:sz w:val="24"/>
          <w:szCs w:val="24"/>
          <w:lang w:val="es-ES" w:eastAsia="es-VE"/>
          <w14:ligatures w14:val="none"/>
        </w:rPr>
        <w:t>formalizante</w:t>
      </w:r>
      <w:proofErr w:type="spellEnd"/>
      <w:r w:rsidRPr="00986866">
        <w:rPr>
          <w:rFonts w:ascii="Times New Roman" w:eastAsia="Times New Roman" w:hAnsi="Times New Roman" w:cs="Times New Roman"/>
          <w:kern w:val="0"/>
          <w:sz w:val="24"/>
          <w:szCs w:val="24"/>
          <w:lang w:val="es-ES" w:eastAsia="es-VE"/>
          <w14:ligatures w14:val="none"/>
        </w:rPr>
        <w:t xml:space="preserve"> que el sentenciador de alzada no debió declarar prescrita la acción por el reclamo de las cantidades que puedan corresponder al trabajador por concepto de su participación en los beneficios del último año de servicio, al tratarse de un lapso de prescripción distinto al establecido en el artículo 61 de la Ley Orgánica del Trabajo. Sin embargo, de la revisión del libelo de la demanda y de sus dos posteriores reformas, constata la Sala que el trabajador no reclamó el pago de la participación del trabajador en los beneficios, consagrado en el artículo 180 de la Ley Orgánica del Trabajo, visto que sólo reclamó las utilidades previstas en el artículo 174 eiusdem, reclamo éste evidentemente declarado prescrito, conforme al artículo 64 de la misma Ley sustantiva Laboral.</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8"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Siendo así, no incurrió el sentenciador superior en la infracción del artículo que se le imputa, razón por la cual resulta improcedente la presente denuncia. Así se resuelve”.</w:t>
      </w:r>
    </w:p>
    <w:p w:rsidR="003A2A2C" w:rsidRPr="00986866" w:rsidRDefault="003A2A2C" w:rsidP="003A2A2C">
      <w:pPr>
        <w:spacing w:after="0" w:line="360" w:lineRule="auto"/>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b/>
          <w:bCs/>
          <w:kern w:val="0"/>
          <w:sz w:val="24"/>
          <w:szCs w:val="24"/>
          <w:lang w:val="es-ES" w:eastAsia="es-VE"/>
          <w14:ligatures w14:val="none"/>
        </w:rPr>
        <w:t>III</w:t>
      </w:r>
    </w:p>
    <w:p w:rsidR="003A2A2C" w:rsidRPr="00986866" w:rsidRDefault="003A2A2C" w:rsidP="003A2A2C">
      <w:pPr>
        <w:spacing w:after="0" w:line="240" w:lineRule="auto"/>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b/>
          <w:bCs/>
          <w:kern w:val="0"/>
          <w:sz w:val="24"/>
          <w:szCs w:val="24"/>
          <w:lang w:val="es-ES" w:eastAsia="es-VE"/>
          <w14:ligatures w14:val="none"/>
        </w:rPr>
        <w:t>DE LA COMPETENCIA</w:t>
      </w:r>
    </w:p>
    <w:p w:rsidR="003A2A2C" w:rsidRPr="00986866" w:rsidRDefault="003A2A2C" w:rsidP="003A2A2C">
      <w:pPr>
        <w:spacing w:after="0" w:line="360" w:lineRule="auto"/>
        <w:jc w:val="both"/>
        <w:rPr>
          <w:rFonts w:ascii="Arial" w:eastAsia="Times New Roman" w:hAnsi="Arial" w:cs="Arial"/>
          <w:kern w:val="0"/>
          <w:sz w:val="24"/>
          <w:szCs w:val="24"/>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Times New Roman" w:eastAsia="Times New Roman" w:hAnsi="Times New Roman" w:cs="Times New Roman"/>
          <w:kern w:val="0"/>
          <w:sz w:val="16"/>
          <w:szCs w:val="16"/>
          <w:lang w:eastAsia="es-VE"/>
          <w14:ligatures w14:val="none"/>
        </w:rPr>
      </w:pPr>
      <w:r w:rsidRPr="00986866">
        <w:rPr>
          <w:rFonts w:ascii="Times New Roman" w:eastAsia="Times New Roman" w:hAnsi="Times New Roman" w:cs="Times New Roman"/>
          <w:kern w:val="0"/>
          <w:sz w:val="24"/>
          <w:szCs w:val="24"/>
          <w:lang w:eastAsia="es-VE"/>
          <w14:ligatures w14:val="none"/>
        </w:rPr>
        <w:t xml:space="preserve">El cardinal 10 del artículo 336 de la Constitución le atribuye a la Sala Constitucional la potestad de </w:t>
      </w:r>
      <w:r w:rsidRPr="00986866">
        <w:rPr>
          <w:rFonts w:ascii="Times New Roman" w:eastAsia="Times New Roman" w:hAnsi="Times New Roman" w:cs="Times New Roman"/>
          <w:i/>
          <w:iCs/>
          <w:kern w:val="0"/>
          <w:sz w:val="24"/>
          <w:szCs w:val="24"/>
          <w:lang w:eastAsia="es-VE"/>
          <w14:ligatures w14:val="none"/>
        </w:rPr>
        <w:t xml:space="preserve">“revisar las sentencias definitivamente firmes de amparo constitucional y de control de constitucionalidad de leyes o normas jurídicas dictadas por los Tribunales de la República, en los términos establecidos por </w:t>
      </w:r>
      <w:r w:rsidRPr="00986866">
        <w:rPr>
          <w:rFonts w:ascii="Times New Roman" w:eastAsia="Times New Roman" w:hAnsi="Times New Roman" w:cs="Times New Roman"/>
          <w:i/>
          <w:iCs/>
          <w:kern w:val="0"/>
          <w:sz w:val="24"/>
          <w:szCs w:val="24"/>
          <w:lang w:val="es-MX" w:eastAsia="es-VE"/>
          <w14:ligatures w14:val="none"/>
        </w:rPr>
        <w:t>la Ley Orgánica respectiva”.</w:t>
      </w:r>
    </w:p>
    <w:p w:rsidR="003A2A2C" w:rsidRPr="00986866" w:rsidRDefault="003A2A2C" w:rsidP="003A2A2C">
      <w:pPr>
        <w:spacing w:after="0" w:line="240" w:lineRule="auto"/>
        <w:ind w:firstLine="709"/>
        <w:jc w:val="both"/>
        <w:rPr>
          <w:rFonts w:ascii="Times New Roman" w:eastAsia="Times New Roman" w:hAnsi="Times New Roman" w:cs="Times New Roman"/>
          <w:kern w:val="0"/>
          <w:sz w:val="16"/>
          <w:szCs w:val="16"/>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eastAsia="es-VE"/>
          <w14:ligatures w14:val="none"/>
        </w:rPr>
        <w:t>Tal potestad de revisión de sentencias definitivamente firmes está contenida en el artículo 25 de la Ley Orgánica del Tribunal Supremo de Justicia (publicada en la Gaceta Oficial de la República Bolivariana de Venezuela Nº 5.991 Extraordinario, del 29 de julio de 2010; reimpresa por error material en la Gaceta Oficial de la República Bolivariana de Venezuela Nº 39.483, del 9 de agosto de 2010, y Nº 39.522, del 1 de octubre de 2010), en sus numerales 10 y 11, en los siguientes términos:</w:t>
      </w:r>
    </w:p>
    <w:p w:rsidR="003A2A2C" w:rsidRPr="00986866" w:rsidRDefault="003A2A2C" w:rsidP="003A2A2C">
      <w:pPr>
        <w:spacing w:after="0" w:line="360" w:lineRule="auto"/>
        <w:jc w:val="both"/>
        <w:rPr>
          <w:rFonts w:ascii="Times New Roman" w:eastAsia="Times New Roman" w:hAnsi="Times New Roman" w:cs="Times New Roman"/>
          <w:kern w:val="0"/>
          <w:sz w:val="16"/>
          <w:szCs w:val="16"/>
          <w:lang w:eastAsia="es-VE"/>
          <w14:ligatures w14:val="none"/>
        </w:rPr>
      </w:pPr>
      <w:r w:rsidRPr="00986866">
        <w:rPr>
          <w:rFonts w:ascii="Times New Roman" w:eastAsia="Times New Roman" w:hAnsi="Times New Roman" w:cs="Times New Roman"/>
          <w:kern w:val="0"/>
          <w:sz w:val="24"/>
          <w:szCs w:val="24"/>
          <w:lang w:val="es-ES" w:eastAsia="es-VE"/>
          <w14:ligatures w14:val="none"/>
        </w:rPr>
        <w:lastRenderedPageBreak/>
        <w:t> </w:t>
      </w:r>
    </w:p>
    <w:p w:rsidR="003A2A2C" w:rsidRPr="00986866" w:rsidRDefault="003A2A2C" w:rsidP="003A2A2C">
      <w:pPr>
        <w:spacing w:after="0" w:line="240" w:lineRule="auto"/>
        <w:ind w:left="1416" w:right="618"/>
        <w:jc w:val="both"/>
        <w:rPr>
          <w:rFonts w:ascii="Arial" w:eastAsia="Times New Roman" w:hAnsi="Arial" w:cs="Arial"/>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w:t>
      </w:r>
      <w:r w:rsidRPr="00986866">
        <w:rPr>
          <w:rFonts w:ascii="Times New Roman" w:eastAsia="Times New Roman" w:hAnsi="Times New Roman" w:cs="Times New Roman"/>
          <w:kern w:val="0"/>
          <w:sz w:val="24"/>
          <w:szCs w:val="24"/>
          <w:u w:val="single"/>
          <w:lang w:eastAsia="es-VE"/>
          <w14:ligatures w14:val="none"/>
        </w:rPr>
        <w:t>Artículo 25</w:t>
      </w:r>
      <w:r w:rsidRPr="00986866">
        <w:rPr>
          <w:rFonts w:ascii="Times New Roman" w:eastAsia="Times New Roman" w:hAnsi="Times New Roman" w:cs="Times New Roman"/>
          <w:kern w:val="0"/>
          <w:sz w:val="24"/>
          <w:szCs w:val="24"/>
          <w:lang w:eastAsia="es-VE"/>
          <w14:ligatures w14:val="none"/>
        </w:rPr>
        <w:t>. Son competencias de la Sala Constitucional del Tribunal Supremo de Justicia:</w:t>
      </w:r>
    </w:p>
    <w:p w:rsidR="003A2A2C" w:rsidRPr="00986866" w:rsidRDefault="003A2A2C" w:rsidP="003A2A2C">
      <w:pPr>
        <w:spacing w:after="0" w:line="240" w:lineRule="auto"/>
        <w:ind w:left="1416" w:right="618"/>
        <w:jc w:val="both"/>
        <w:rPr>
          <w:rFonts w:ascii="Arial" w:eastAsia="Times New Roman" w:hAnsi="Arial" w:cs="Arial"/>
          <w:kern w:val="0"/>
          <w:sz w:val="24"/>
          <w:szCs w:val="24"/>
          <w:lang w:eastAsia="es-VE"/>
          <w14:ligatures w14:val="none"/>
        </w:rPr>
      </w:pPr>
      <w:r w:rsidRPr="00986866">
        <w:rPr>
          <w:rFonts w:ascii="Times New Roman" w:eastAsia="Times New Roman" w:hAnsi="Times New Roman" w:cs="Times New Roman"/>
          <w:kern w:val="0"/>
          <w:sz w:val="24"/>
          <w:szCs w:val="24"/>
          <w:lang w:eastAsia="es-VE"/>
          <w14:ligatures w14:val="none"/>
        </w:rPr>
        <w:t>(...omissis…)</w:t>
      </w:r>
    </w:p>
    <w:p w:rsidR="003A2A2C" w:rsidRPr="00986866" w:rsidRDefault="003A2A2C" w:rsidP="003A2A2C">
      <w:pPr>
        <w:spacing w:after="0" w:line="240" w:lineRule="auto"/>
        <w:ind w:left="1418" w:right="618"/>
        <w:jc w:val="both"/>
        <w:rPr>
          <w:rFonts w:ascii="Times New Roman" w:eastAsia="Times New Roman" w:hAnsi="Times New Roman" w:cs="Times New Roman"/>
          <w:kern w:val="0"/>
          <w:sz w:val="16"/>
          <w:szCs w:val="16"/>
          <w:lang w:eastAsia="es-VE"/>
          <w14:ligatures w14:val="none"/>
        </w:rPr>
      </w:pPr>
      <w:r w:rsidRPr="00986866">
        <w:rPr>
          <w:rFonts w:ascii="Times New Roman" w:eastAsia="Times New Roman" w:hAnsi="Times New Roman" w:cs="Times New Roman"/>
          <w:kern w:val="0"/>
          <w:sz w:val="24"/>
          <w:szCs w:val="24"/>
          <w:lang w:val="es-MX" w:eastAsia="es-VE"/>
          <w14:ligatures w14:val="none"/>
        </w:rPr>
        <w:t>10. Revisar las sentencias definitivamente firmes que sean dictadas por los tribunales de la República, cuando hayan desconocido algún precedente dictado por la Sala Constitucional; efectuado una indebida aplicación de una norma o principio constitucional; o producido un error grave en su interpretación; o por falta de aplicación de algún principio o normas constitucionales.</w:t>
      </w:r>
    </w:p>
    <w:p w:rsidR="003A2A2C" w:rsidRPr="00986866" w:rsidRDefault="003A2A2C" w:rsidP="003A2A2C">
      <w:pPr>
        <w:spacing w:after="0" w:line="240" w:lineRule="auto"/>
        <w:ind w:left="1418" w:right="618"/>
        <w:jc w:val="both"/>
        <w:rPr>
          <w:rFonts w:ascii="Times New Roman" w:eastAsia="Times New Roman" w:hAnsi="Times New Roman" w:cs="Times New Roman"/>
          <w:kern w:val="0"/>
          <w:sz w:val="16"/>
          <w:szCs w:val="16"/>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11. Revisar las sentencias dictadas por las otras Salas que se subsuman en los supuestos que señala el numeral anterior, así como la violación de principios jurídicos fundamentales que estén contenidos en la Constitución de la República, tratados, pactos o convenios internacionales suscritos y ratificados válidamente por la República, o cuando incurran en violaciones de derechos constitucionales…”. </w:t>
      </w:r>
    </w:p>
    <w:p w:rsidR="003A2A2C" w:rsidRPr="00986866" w:rsidRDefault="003A2A2C" w:rsidP="003A2A2C">
      <w:pPr>
        <w:spacing w:after="0" w:line="48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20"/>
        <w:jc w:val="both"/>
        <w:rPr>
          <w:rFonts w:ascii="Times New Roman" w:eastAsia="Times New Roman" w:hAnsi="Times New Roman" w:cs="Times New Roman"/>
          <w:kern w:val="0"/>
          <w:sz w:val="16"/>
          <w:szCs w:val="16"/>
          <w:lang w:eastAsia="es-VE"/>
          <w14:ligatures w14:val="none"/>
        </w:rPr>
      </w:pPr>
      <w:r w:rsidRPr="00986866">
        <w:rPr>
          <w:rFonts w:ascii="Times New Roman" w:eastAsia="Times New Roman" w:hAnsi="Times New Roman" w:cs="Times New Roman"/>
          <w:kern w:val="0"/>
          <w:sz w:val="24"/>
          <w:szCs w:val="24"/>
          <w:lang w:eastAsia="es-VE"/>
          <w14:ligatures w14:val="none"/>
        </w:rPr>
        <w:t xml:space="preserve">Ahora bien, por cuanto fue propuesta ante esta Sala la solicitud de revisión de la sentencia dictada, </w:t>
      </w:r>
      <w:r w:rsidRPr="00986866">
        <w:rPr>
          <w:rFonts w:ascii="Times New Roman" w:eastAsia="Times New Roman" w:hAnsi="Times New Roman" w:cs="Times New Roman"/>
          <w:kern w:val="0"/>
          <w:sz w:val="24"/>
          <w:szCs w:val="24"/>
          <w:lang w:val="es-ES" w:eastAsia="es-VE"/>
          <w14:ligatures w14:val="none"/>
        </w:rPr>
        <w:t>el 14 de julio de 2009, por la Sala de Casación Social</w:t>
      </w:r>
      <w:r w:rsidRPr="00986866">
        <w:rPr>
          <w:rFonts w:ascii="Times New Roman" w:eastAsia="Times New Roman" w:hAnsi="Times New Roman" w:cs="Times New Roman"/>
          <w:kern w:val="0"/>
          <w:sz w:val="24"/>
          <w:szCs w:val="24"/>
          <w:lang w:eastAsia="es-VE"/>
          <w14:ligatures w14:val="none"/>
        </w:rPr>
        <w:t xml:space="preserve"> de este Tribunal Supremo de Justicia, con fundamento en las </w:t>
      </w:r>
      <w:r w:rsidRPr="00986866">
        <w:rPr>
          <w:rFonts w:ascii="Times New Roman" w:eastAsia="Times New Roman" w:hAnsi="Times New Roman" w:cs="Times New Roman"/>
          <w:kern w:val="0"/>
          <w:sz w:val="24"/>
          <w:szCs w:val="24"/>
          <w:lang w:val="es-ES" w:eastAsia="es-VE"/>
          <w14:ligatures w14:val="none"/>
        </w:rPr>
        <w:t>disposiciones constitucionales y legales antes citadas</w:t>
      </w:r>
      <w:r w:rsidRPr="00986866">
        <w:rPr>
          <w:rFonts w:ascii="Times New Roman" w:eastAsia="Times New Roman" w:hAnsi="Times New Roman" w:cs="Times New Roman"/>
          <w:kern w:val="0"/>
          <w:sz w:val="24"/>
          <w:szCs w:val="24"/>
          <w:lang w:eastAsia="es-VE"/>
          <w14:ligatures w14:val="none"/>
        </w:rPr>
        <w:t xml:space="preserve">, esta Sala se declara competente para conocerla. Así se declara. </w:t>
      </w:r>
    </w:p>
    <w:p w:rsidR="003A2A2C" w:rsidRPr="00986866" w:rsidRDefault="003A2A2C" w:rsidP="003A2A2C">
      <w:pPr>
        <w:spacing w:after="0" w:line="360" w:lineRule="auto"/>
        <w:ind w:firstLine="720"/>
        <w:jc w:val="both"/>
        <w:rPr>
          <w:rFonts w:ascii="Times New Roman" w:eastAsia="Times New Roman" w:hAnsi="Times New Roman" w:cs="Times New Roman"/>
          <w:kern w:val="0"/>
          <w:sz w:val="16"/>
          <w:szCs w:val="16"/>
          <w:lang w:eastAsia="es-VE"/>
          <w14:ligatures w14:val="none"/>
        </w:rPr>
      </w:pPr>
      <w:r w:rsidRPr="00986866">
        <w:rPr>
          <w:rFonts w:ascii="Times New Roman" w:eastAsia="Times New Roman" w:hAnsi="Times New Roman" w:cs="Times New Roman"/>
          <w:kern w:val="0"/>
          <w:sz w:val="24"/>
          <w:szCs w:val="24"/>
          <w:lang w:eastAsia="es-VE"/>
          <w14:ligatures w14:val="none"/>
        </w:rPr>
        <w:t> </w:t>
      </w:r>
    </w:p>
    <w:p w:rsidR="003A2A2C" w:rsidRPr="00986866" w:rsidRDefault="003A2A2C" w:rsidP="003A2A2C">
      <w:pPr>
        <w:spacing w:after="0" w:line="240" w:lineRule="auto"/>
        <w:jc w:val="center"/>
        <w:rPr>
          <w:rFonts w:ascii="Arial" w:eastAsia="Times New Roman" w:hAnsi="Arial" w:cs="Arial"/>
          <w:kern w:val="0"/>
          <w:sz w:val="24"/>
          <w:szCs w:val="24"/>
          <w:lang w:eastAsia="es-VE"/>
          <w14:ligatures w14:val="none"/>
        </w:rPr>
      </w:pPr>
      <w:r w:rsidRPr="00986866">
        <w:rPr>
          <w:rFonts w:ascii="Times New Roman" w:eastAsia="Times New Roman" w:hAnsi="Times New Roman" w:cs="Times New Roman"/>
          <w:b/>
          <w:bCs/>
          <w:kern w:val="0"/>
          <w:sz w:val="24"/>
          <w:szCs w:val="24"/>
          <w:lang w:val="es-ES" w:eastAsia="es-VE"/>
          <w14:ligatures w14:val="none"/>
        </w:rPr>
        <w:t>IV</w:t>
      </w:r>
    </w:p>
    <w:p w:rsidR="003A2A2C" w:rsidRPr="00986866" w:rsidRDefault="003A2A2C" w:rsidP="003A2A2C">
      <w:pPr>
        <w:spacing w:after="0" w:line="240" w:lineRule="auto"/>
        <w:ind w:right="45"/>
        <w:jc w:val="center"/>
        <w:rPr>
          <w:rFonts w:ascii="Arial" w:eastAsia="Times New Roman" w:hAnsi="Arial" w:cs="Arial"/>
          <w:kern w:val="0"/>
          <w:sz w:val="24"/>
          <w:szCs w:val="24"/>
          <w:lang w:eastAsia="es-VE"/>
          <w14:ligatures w14:val="none"/>
        </w:rPr>
      </w:pPr>
      <w:r w:rsidRPr="00986866">
        <w:rPr>
          <w:rFonts w:ascii="Times New Roman" w:eastAsia="Times New Roman" w:hAnsi="Times New Roman" w:cs="Times New Roman"/>
          <w:b/>
          <w:bCs/>
          <w:kern w:val="0"/>
          <w:sz w:val="24"/>
          <w:szCs w:val="24"/>
          <w:lang w:val="es-ES" w:eastAsia="es-VE"/>
          <w14:ligatures w14:val="none"/>
        </w:rPr>
        <w:t>CONSIDERACIONES PARA DECIDIR</w:t>
      </w:r>
    </w:p>
    <w:p w:rsidR="003A2A2C" w:rsidRPr="00986866" w:rsidRDefault="003A2A2C" w:rsidP="003A2A2C">
      <w:pPr>
        <w:spacing w:after="0" w:line="360" w:lineRule="auto"/>
        <w:ind w:right="45"/>
        <w:jc w:val="center"/>
        <w:rPr>
          <w:rFonts w:ascii="Arial" w:eastAsia="Times New Roman" w:hAnsi="Arial" w:cs="Arial"/>
          <w:kern w:val="0"/>
          <w:sz w:val="24"/>
          <w:szCs w:val="24"/>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En el presente caso se pretende la revisión de una sentencia emanada de la Sala de Casación Social de este Tribunal Supremo de Justicia dictada </w:t>
      </w:r>
      <w:r w:rsidRPr="00986866">
        <w:rPr>
          <w:rFonts w:ascii="Times New Roman" w:eastAsia="Times New Roman" w:hAnsi="Times New Roman" w:cs="Times New Roman"/>
          <w:kern w:val="0"/>
          <w:sz w:val="24"/>
          <w:szCs w:val="24"/>
          <w:lang w:eastAsia="es-VE"/>
          <w14:ligatures w14:val="none"/>
        </w:rPr>
        <w:t>el 21 de mayo de 2009</w:t>
      </w:r>
      <w:r w:rsidRPr="00986866">
        <w:rPr>
          <w:rFonts w:ascii="Times New Roman" w:eastAsia="Times New Roman" w:hAnsi="Times New Roman" w:cs="Times New Roman"/>
          <w:kern w:val="0"/>
          <w:sz w:val="24"/>
          <w:szCs w:val="24"/>
          <w:lang w:val="es-ES" w:eastAsia="es-VE"/>
          <w14:ligatures w14:val="none"/>
        </w:rPr>
        <w:t xml:space="preserve">, </w:t>
      </w:r>
      <w:r w:rsidRPr="00986866">
        <w:rPr>
          <w:rFonts w:ascii="Times New Roman" w:eastAsia="Times New Roman" w:hAnsi="Times New Roman" w:cs="Times New Roman"/>
          <w:kern w:val="0"/>
          <w:sz w:val="24"/>
          <w:szCs w:val="24"/>
          <w:lang w:val="es-ES_tradnl" w:eastAsia="es-VE"/>
          <w14:ligatures w14:val="none"/>
        </w:rPr>
        <w:t xml:space="preserve">con ocasión del juicio que, por cobro de prestaciones sociales, sigue el ciudadano </w:t>
      </w:r>
      <w:proofErr w:type="spellStart"/>
      <w:r w:rsidRPr="00986866">
        <w:rPr>
          <w:rFonts w:ascii="Times New Roman" w:eastAsia="Times New Roman" w:hAnsi="Times New Roman" w:cs="Times New Roman"/>
          <w:kern w:val="0"/>
          <w:sz w:val="24"/>
          <w:szCs w:val="24"/>
          <w:lang w:val="es-ES_tradnl" w:eastAsia="es-VE"/>
          <w14:ligatures w14:val="none"/>
        </w:rPr>
        <w:t>Irwin</w:t>
      </w:r>
      <w:proofErr w:type="spellEnd"/>
      <w:r w:rsidRPr="00986866">
        <w:rPr>
          <w:rFonts w:ascii="Times New Roman" w:eastAsia="Times New Roman" w:hAnsi="Times New Roman" w:cs="Times New Roman"/>
          <w:kern w:val="0"/>
          <w:sz w:val="24"/>
          <w:szCs w:val="24"/>
          <w:lang w:val="es-ES_tradnl" w:eastAsia="es-VE"/>
          <w14:ligatures w14:val="none"/>
        </w:rPr>
        <w:t xml:space="preserve"> Oscar Fernández </w:t>
      </w:r>
      <w:proofErr w:type="spellStart"/>
      <w:r w:rsidRPr="00986866">
        <w:rPr>
          <w:rFonts w:ascii="Times New Roman" w:eastAsia="Times New Roman" w:hAnsi="Times New Roman" w:cs="Times New Roman"/>
          <w:kern w:val="0"/>
          <w:sz w:val="24"/>
          <w:szCs w:val="24"/>
          <w:lang w:val="es-ES_tradnl" w:eastAsia="es-VE"/>
          <w14:ligatures w14:val="none"/>
        </w:rPr>
        <w:t>Arrieche</w:t>
      </w:r>
      <w:proofErr w:type="spellEnd"/>
      <w:r w:rsidRPr="00986866">
        <w:rPr>
          <w:rFonts w:ascii="Times New Roman" w:eastAsia="Times New Roman" w:hAnsi="Times New Roman" w:cs="Times New Roman"/>
          <w:kern w:val="0"/>
          <w:sz w:val="24"/>
          <w:szCs w:val="24"/>
          <w:lang w:val="es-ES_tradnl" w:eastAsia="es-VE"/>
          <w14:ligatures w14:val="none"/>
        </w:rPr>
        <w:t xml:space="preserve"> contra la empresa Productos EFE, S.A.</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_tradnl"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_tradnl" w:eastAsia="es-VE"/>
          <w14:ligatures w14:val="none"/>
        </w:rPr>
        <w:t xml:space="preserve">Debe puntualizar esta Sala Constitucional, que las consideraciones que se efectúen para la resolución de la presente revisión, se refieren a las disposiciones legales contenidas en la Ley Orgánica del Trabajo aplicable al caso </w:t>
      </w:r>
      <w:proofErr w:type="spellStart"/>
      <w:r w:rsidRPr="00986866">
        <w:rPr>
          <w:rFonts w:ascii="Times New Roman" w:eastAsia="Times New Roman" w:hAnsi="Times New Roman" w:cs="Times New Roman"/>
          <w:i/>
          <w:iCs/>
          <w:kern w:val="0"/>
          <w:sz w:val="24"/>
          <w:szCs w:val="24"/>
          <w:lang w:val="es-ES_tradnl" w:eastAsia="es-VE"/>
          <w14:ligatures w14:val="none"/>
        </w:rPr>
        <w:t>ratione</w:t>
      </w:r>
      <w:proofErr w:type="spellEnd"/>
      <w:r w:rsidRPr="00986866">
        <w:rPr>
          <w:rFonts w:ascii="Times New Roman" w:eastAsia="Times New Roman" w:hAnsi="Times New Roman" w:cs="Times New Roman"/>
          <w:i/>
          <w:iCs/>
          <w:kern w:val="0"/>
          <w:sz w:val="24"/>
          <w:szCs w:val="24"/>
          <w:lang w:val="es-ES_tradnl" w:eastAsia="es-VE"/>
          <w14:ligatures w14:val="none"/>
        </w:rPr>
        <w:t xml:space="preserve"> </w:t>
      </w:r>
      <w:proofErr w:type="spellStart"/>
      <w:r w:rsidRPr="00986866">
        <w:rPr>
          <w:rFonts w:ascii="Times New Roman" w:eastAsia="Times New Roman" w:hAnsi="Times New Roman" w:cs="Times New Roman"/>
          <w:i/>
          <w:iCs/>
          <w:kern w:val="0"/>
          <w:sz w:val="24"/>
          <w:szCs w:val="24"/>
          <w:lang w:val="es-ES_tradnl" w:eastAsia="es-VE"/>
          <w14:ligatures w14:val="none"/>
        </w:rPr>
        <w:t>temporae</w:t>
      </w:r>
      <w:proofErr w:type="spellEnd"/>
      <w:r w:rsidRPr="00986866">
        <w:rPr>
          <w:rFonts w:ascii="Times New Roman" w:eastAsia="Times New Roman" w:hAnsi="Times New Roman" w:cs="Times New Roman"/>
          <w:i/>
          <w:iCs/>
          <w:kern w:val="0"/>
          <w:sz w:val="24"/>
          <w:szCs w:val="24"/>
          <w:lang w:val="es-ES_tradnl" w:eastAsia="es-VE"/>
          <w14:ligatures w14:val="none"/>
        </w:rPr>
        <w:t>,</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_tradnl"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La Sala de Casación Social conoció del asunto, en virtud del recurso de casación interpuesto por la representación judicial del hoy solicitante contra el fallo dictado, el 9 de enero del año 2008, por el Juzgado Superior Primero de la Coordinación del Trabajo de la </w:t>
      </w:r>
      <w:r w:rsidRPr="00986866">
        <w:rPr>
          <w:rFonts w:ascii="Times New Roman" w:eastAsia="Times New Roman" w:hAnsi="Times New Roman" w:cs="Times New Roman"/>
          <w:kern w:val="0"/>
          <w:sz w:val="24"/>
          <w:szCs w:val="24"/>
          <w:lang w:val="es-ES" w:eastAsia="es-VE"/>
          <w14:ligatures w14:val="none"/>
        </w:rPr>
        <w:lastRenderedPageBreak/>
        <w:t xml:space="preserve">Circunscripción Judicial del Estado Lara, y lo declaró sin lugar, toda vez que, en atención al criterio reiterado de la Sala de Casación Social, no debe computarse </w:t>
      </w:r>
      <w:r w:rsidRPr="00986866">
        <w:rPr>
          <w:rFonts w:ascii="Times New Roman" w:eastAsia="Times New Roman" w:hAnsi="Times New Roman" w:cs="Times New Roman"/>
          <w:kern w:val="0"/>
          <w:sz w:val="24"/>
          <w:szCs w:val="24"/>
          <w:lang w:val="es-MX" w:eastAsia="es-VE"/>
          <w14:ligatures w14:val="none"/>
        </w:rPr>
        <w:t>el lapso correspondiente al preaviso, previsto en el artículo 104 de la Ley Orgánica del Trabajo, como una prolongación de la relación de trabajo entre las partes, a los efectos de computar el lapso de prescripción.</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w:t>
      </w:r>
    </w:p>
    <w:p w:rsidR="003A2A2C" w:rsidRPr="00986866" w:rsidRDefault="003A2A2C" w:rsidP="003A2A2C">
      <w:pPr>
        <w:spacing w:after="0" w:line="360" w:lineRule="auto"/>
        <w:ind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Tal ha sido la postura de la Sala de Casación Social en oportunidades anteriores (</w:t>
      </w:r>
      <w:r w:rsidRPr="00986866">
        <w:rPr>
          <w:rFonts w:ascii="Times New Roman" w:eastAsia="Times New Roman" w:hAnsi="Times New Roman" w:cs="Times New Roman"/>
          <w:i/>
          <w:iCs/>
          <w:kern w:val="0"/>
          <w:sz w:val="24"/>
          <w:szCs w:val="24"/>
          <w:lang w:val="es-MX" w:eastAsia="es-VE"/>
          <w14:ligatures w14:val="none"/>
        </w:rPr>
        <w:t>Vid. sent. N° 330 del 15/7/03, N° 420 del 13/5/04, N° 1377 del 8/10/04, N° 1777 del 6/12/05, N° 1152 del 14/7/09, entre otras)</w:t>
      </w:r>
      <w:r w:rsidRPr="00986866">
        <w:rPr>
          <w:rFonts w:ascii="Times New Roman" w:eastAsia="Times New Roman" w:hAnsi="Times New Roman" w:cs="Times New Roman"/>
          <w:b/>
          <w:bCs/>
          <w:kern w:val="0"/>
          <w:sz w:val="24"/>
          <w:szCs w:val="24"/>
          <w:lang w:val="es-MX" w:eastAsia="es-VE"/>
          <w14:ligatures w14:val="none"/>
        </w:rPr>
        <w:t>,</w:t>
      </w:r>
      <w:r w:rsidRPr="00986866">
        <w:rPr>
          <w:rFonts w:ascii="Times New Roman" w:eastAsia="Times New Roman" w:hAnsi="Times New Roman" w:cs="Times New Roman"/>
          <w:kern w:val="0"/>
          <w:sz w:val="24"/>
          <w:szCs w:val="24"/>
          <w:lang w:val="es-MX" w:eastAsia="es-VE"/>
          <w14:ligatures w14:val="none"/>
        </w:rPr>
        <w:t xml:space="preserve"> afirmando, de manera reiterada, que el lapso del artículo 104 de la Ley Orgánica del Trabajo, no debe adicionarse a fin de computar el término de prescripción de la acción. A tal conclusión se llegó, con base en las consideraciones siguientes: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w:t>
      </w:r>
    </w:p>
    <w:p w:rsidR="003A2A2C" w:rsidRPr="00986866" w:rsidRDefault="003A2A2C" w:rsidP="003A2A2C">
      <w:pPr>
        <w:spacing w:after="0" w:line="240" w:lineRule="auto"/>
        <w:ind w:left="1416" w:right="618"/>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spacing w:val="20"/>
          <w:kern w:val="0"/>
          <w:sz w:val="24"/>
          <w:szCs w:val="24"/>
          <w:lang w:val="es-ES" w:eastAsia="es-VE"/>
          <w14:ligatures w14:val="none"/>
        </w:rPr>
        <w:t>“…</w:t>
      </w:r>
      <w:r w:rsidRPr="00986866">
        <w:rPr>
          <w:rFonts w:ascii="Times New Roman" w:eastAsia="Times New Roman" w:hAnsi="Times New Roman" w:cs="Times New Roman"/>
          <w:kern w:val="0"/>
          <w:sz w:val="24"/>
          <w:szCs w:val="24"/>
          <w:lang w:val="es-MX" w:eastAsia="es-VE"/>
          <w14:ligatures w14:val="none"/>
        </w:rPr>
        <w:t xml:space="preserve">Conforme al amplio extracto de la recurrida trasladado al fallo que se dicta, la relación de trabajo que dio génesis a la acción que nos ocupa finalizó el día 22 de noviembre de 1996, posteriormente, en fecha 5 de marzo de 1997 se dio por terminado un procedimiento que por calificación de despido, reenganche y pago de salarios caídos intentara el demandante contra la empresa demandada, donde se persistió en el despido del trabajador; y es en fecha 18 de marzo de 1998 que se interpone la pretensión bajo estudio, por lo tanto, la Alzada declara la prescripción de la misma, por mandato del artículo 61 de la Ley Orgánica del Trabajo, motivado a que el actor sobrepasó el tiempo que le concede la Ley para interponer su acción. </w:t>
      </w:r>
    </w:p>
    <w:p w:rsidR="003A2A2C" w:rsidRPr="00986866" w:rsidRDefault="003A2A2C" w:rsidP="003A2A2C">
      <w:pPr>
        <w:spacing w:after="0" w:line="240" w:lineRule="auto"/>
        <w:ind w:right="618"/>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 </w:t>
      </w:r>
    </w:p>
    <w:p w:rsidR="003A2A2C" w:rsidRPr="00986866" w:rsidRDefault="003A2A2C" w:rsidP="003A2A2C">
      <w:pPr>
        <w:spacing w:after="0" w:line="240" w:lineRule="auto"/>
        <w:ind w:left="1416" w:right="618"/>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Así las cosas, comparte esta Sala el criterio que sostiene el </w:t>
      </w:r>
      <w:r w:rsidRPr="00986866">
        <w:rPr>
          <w:rFonts w:ascii="Times New Roman" w:eastAsia="Times New Roman" w:hAnsi="Times New Roman" w:cs="Times New Roman"/>
          <w:i/>
          <w:iCs/>
          <w:kern w:val="0"/>
          <w:sz w:val="24"/>
          <w:szCs w:val="24"/>
          <w:lang w:val="es-MX" w:eastAsia="es-VE"/>
          <w14:ligatures w14:val="none"/>
        </w:rPr>
        <w:t>ad quem</w:t>
      </w:r>
      <w:r w:rsidRPr="00986866">
        <w:rPr>
          <w:rFonts w:ascii="Times New Roman" w:eastAsia="Times New Roman" w:hAnsi="Times New Roman" w:cs="Times New Roman"/>
          <w:kern w:val="0"/>
          <w:sz w:val="24"/>
          <w:szCs w:val="24"/>
          <w:lang w:val="es-MX" w:eastAsia="es-VE"/>
          <w14:ligatures w14:val="none"/>
        </w:rPr>
        <w:t xml:space="preserve"> con respecto a la declaratoria de prescripción del caso de autos, motivado a que el lapso de un (1) año que establece el artículo 61 de la Ley Orgánica del Trabajo, a los efectos de presentar la acción para reclamar asuntos relativos al vínculo laboral extinto, se comienza a contar desde el momento en que éste concluye; y en la cuestión </w:t>
      </w:r>
      <w:r w:rsidRPr="00986866">
        <w:rPr>
          <w:rFonts w:ascii="Times New Roman" w:eastAsia="Times New Roman" w:hAnsi="Times New Roman" w:cs="Times New Roman"/>
          <w:i/>
          <w:iCs/>
          <w:kern w:val="0"/>
          <w:sz w:val="24"/>
          <w:szCs w:val="24"/>
          <w:lang w:val="es-MX" w:eastAsia="es-VE"/>
          <w14:ligatures w14:val="none"/>
        </w:rPr>
        <w:t>sub iudice</w:t>
      </w:r>
      <w:r w:rsidRPr="00986866">
        <w:rPr>
          <w:rFonts w:ascii="Times New Roman" w:eastAsia="Times New Roman" w:hAnsi="Times New Roman" w:cs="Times New Roman"/>
          <w:kern w:val="0"/>
          <w:sz w:val="24"/>
          <w:szCs w:val="24"/>
          <w:lang w:val="es-MX" w:eastAsia="es-VE"/>
          <w14:ligatures w14:val="none"/>
        </w:rPr>
        <w:t xml:space="preserve"> el mismo empezó a computarse a partir de la finalización de un procedimiento de estabilidad laboral que declaró con lugar la solicitud de reenganche y pago de salarios caídos, pero donde la empresa reclamada persistió en dicho despido, por lo tanto, desde la fecha en que concluyó el precitado proceso de estabilidad, se inicia el cómputo del período establecido en el artículo 61 de la Ley Orgánica del Trabajo. Así se decide.</w:t>
      </w:r>
    </w:p>
    <w:p w:rsidR="003A2A2C" w:rsidRPr="00986866" w:rsidRDefault="003A2A2C" w:rsidP="003A2A2C">
      <w:pPr>
        <w:spacing w:after="0" w:line="240" w:lineRule="auto"/>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 </w:t>
      </w:r>
    </w:p>
    <w:p w:rsidR="003A2A2C" w:rsidRPr="00986866" w:rsidRDefault="003A2A2C" w:rsidP="003A2A2C">
      <w:pPr>
        <w:spacing w:after="0" w:line="240" w:lineRule="auto"/>
        <w:ind w:left="1416" w:right="618"/>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lastRenderedPageBreak/>
        <w:t xml:space="preserve">Lo advertido en las líneas que anteceden, específicamente en el caso que se efectúe un despido y el afectado acuda a la autoridad competente a solicitar el reenganche y pago de salarios caídos, encuentra fundamento en el hecho de que tanto el patrono como el trabajador tienen incertidumbre con relación a la continuidad o disolución del vínculo laboral hasta tanto sea decidido por el Juez de Estabilidad Laboral, por lo tanto, es necesario un veredicto judicial que determine si hay o no reenganche del trabajador, es decir, si debe o no continuar la relación laboral, y partiendo del momento en que esa decisión es definitivamente firme, en el caso de que se persista en el despido -si se ha declarado con lugar la solicitud de reenganche-, empieza a computarse el período de un (1) año que preceptúa el artículo 61 de la Ley Orgánica del Trabajo, a los efectos de consumarse la prescripción de acciones derivadas de la relación de trabajo. Así se establece. </w:t>
      </w:r>
    </w:p>
    <w:p w:rsidR="003A2A2C" w:rsidRPr="00986866" w:rsidRDefault="003A2A2C" w:rsidP="003A2A2C">
      <w:pPr>
        <w:spacing w:after="0" w:line="240" w:lineRule="auto"/>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 </w:t>
      </w:r>
    </w:p>
    <w:p w:rsidR="003A2A2C" w:rsidRPr="00986866" w:rsidRDefault="003A2A2C" w:rsidP="003A2A2C">
      <w:pPr>
        <w:spacing w:after="0" w:line="240" w:lineRule="auto"/>
        <w:ind w:left="1416" w:right="618"/>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En torno a que la recurrida debía considerar que la prescripción de la presente acción comenzaba a contarse tres (3) meses después de concluido el proceso de calificación de despido, reenganche y pago de salarios caídos, según lo establecido en el Parágrafo Único del artículo 104 de la Ley Orgánica del Trabajo en concordancia con el literal ‘e’ de dicho artículo, y en virtud de que no se concedió el preaviso al demandante, esta Sala debe advertir que dicha norma establece una adición en el cómputo de la antigüedad del trabajador, cuando se ha omitido el preaviso, más no establece que dicho periodo también deba aumentarse a los efectos del cálculo que debe realizarse para determinar cuándo </w:t>
      </w:r>
      <w:r w:rsidRPr="00567041">
        <w:rPr>
          <w:rFonts w:ascii="Times New Roman" w:eastAsia="Times New Roman" w:hAnsi="Times New Roman" w:cs="Times New Roman"/>
          <w:kern w:val="0"/>
          <w:sz w:val="24"/>
          <w:szCs w:val="24"/>
          <w:lang w:val="es-MX" w:eastAsia="es-VE"/>
          <w14:ligatures w14:val="none"/>
        </w:rPr>
        <w:t>prescriben las acciones provenientes de la relación de trabajo</w:t>
      </w:r>
      <w:r w:rsidRPr="00986866">
        <w:rPr>
          <w:rFonts w:ascii="Times New Roman" w:eastAsia="Times New Roman" w:hAnsi="Times New Roman" w:cs="Times New Roman"/>
          <w:kern w:val="0"/>
          <w:sz w:val="24"/>
          <w:szCs w:val="24"/>
          <w:lang w:val="es-MX" w:eastAsia="es-VE"/>
          <w14:ligatures w14:val="none"/>
        </w:rPr>
        <w:t>, en razón de que ello está expresamente contenido en el artículo 61 de la Ley Orgánica del Trabajo y sólo establece un (1) año para el ejercicio de tales acciones. Así se declara…”.</w:t>
      </w:r>
      <w:r w:rsidRPr="00986866">
        <w:rPr>
          <w:rFonts w:ascii="Times New Roman" w:eastAsia="Times New Roman" w:hAnsi="Times New Roman" w:cs="Times New Roman"/>
          <w:i/>
          <w:iCs/>
          <w:spacing w:val="20"/>
          <w:kern w:val="0"/>
          <w:sz w:val="24"/>
          <w:szCs w:val="24"/>
          <w:lang w:val="es-MX" w:eastAsia="es-VE"/>
          <w14:ligatures w14:val="none"/>
        </w:rPr>
        <w:t xml:space="preserve"> (Vid. sent. N° 330 del 15/7/03).</w:t>
      </w:r>
    </w:p>
    <w:p w:rsidR="003A2A2C" w:rsidRPr="00986866" w:rsidRDefault="003A2A2C" w:rsidP="003A2A2C">
      <w:pPr>
        <w:spacing w:after="0" w:line="48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Como quiera que la denuncia que soporta la presente solicitud de revisión viene dada por la supuesta violación de la garantía constitucional del accionante proveniente del criterio que hasta la presente fecha ha sostenido la Sala de Casación Social respecto a que no debe computarse </w:t>
      </w:r>
      <w:r w:rsidRPr="00986866">
        <w:rPr>
          <w:rFonts w:ascii="Times New Roman" w:eastAsia="Times New Roman" w:hAnsi="Times New Roman" w:cs="Times New Roman"/>
          <w:kern w:val="0"/>
          <w:sz w:val="24"/>
          <w:szCs w:val="24"/>
          <w:lang w:val="es-MX" w:eastAsia="es-VE"/>
          <w14:ligatures w14:val="none"/>
        </w:rPr>
        <w:t xml:space="preserve">el lapso del preaviso, previsto en el artículo 104 de la Ley Orgánica del Trabajo, como una prolongación de la relación de trabajo entre las partes, a los efectos de computar el lapso de prescripción, </w:t>
      </w:r>
      <w:r w:rsidRPr="00986866">
        <w:rPr>
          <w:rFonts w:ascii="Times New Roman" w:eastAsia="Times New Roman" w:hAnsi="Times New Roman" w:cs="Times New Roman"/>
          <w:kern w:val="0"/>
          <w:sz w:val="24"/>
          <w:szCs w:val="24"/>
          <w:lang w:val="es-ES" w:eastAsia="es-VE"/>
          <w14:ligatures w14:val="none"/>
        </w:rPr>
        <w:t xml:space="preserve">a fin de verificar los vicios denunciados por el accionante, la Sala observa: </w:t>
      </w:r>
    </w:p>
    <w:p w:rsidR="003A2A2C" w:rsidRPr="00986866" w:rsidRDefault="003A2A2C" w:rsidP="003A2A2C">
      <w:pPr>
        <w:spacing w:after="0" w:line="24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left="708"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El artículo 61 de la Ley Orgánica del Trabajo dispone lo siguiente: </w:t>
      </w:r>
    </w:p>
    <w:p w:rsidR="003A2A2C" w:rsidRPr="00986866" w:rsidRDefault="003A2A2C" w:rsidP="003A2A2C">
      <w:pPr>
        <w:spacing w:after="0" w:line="240" w:lineRule="auto"/>
        <w:ind w:left="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6"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lastRenderedPageBreak/>
        <w:t>“Todas las acciones provenientes de la relación de trabajo prescribirán al cumplirse un (1) año contado desde la terminación de la prestación de los servicios”.</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La expresión que comienza a correr “</w:t>
      </w:r>
      <w:r w:rsidRPr="00986866">
        <w:rPr>
          <w:rFonts w:ascii="Times New Roman" w:eastAsia="Times New Roman" w:hAnsi="Times New Roman" w:cs="Times New Roman"/>
          <w:i/>
          <w:iCs/>
          <w:kern w:val="0"/>
          <w:sz w:val="24"/>
          <w:szCs w:val="24"/>
          <w:lang w:val="es-ES" w:eastAsia="es-VE"/>
          <w14:ligatures w14:val="none"/>
        </w:rPr>
        <w:t>desde la terminación de la prestación de los servicios</w:t>
      </w:r>
      <w:r w:rsidRPr="00986866">
        <w:rPr>
          <w:rFonts w:ascii="Times New Roman" w:eastAsia="Times New Roman" w:hAnsi="Times New Roman" w:cs="Times New Roman"/>
          <w:kern w:val="0"/>
          <w:sz w:val="24"/>
          <w:szCs w:val="24"/>
          <w:lang w:val="es-ES" w:eastAsia="es-VE"/>
          <w14:ligatures w14:val="none"/>
        </w:rPr>
        <w:t>”, que utilizó el legislador para empezar a contar el lapso de prescripción, da lugar a diversas dudas, pues son variados los escenarios que se pueden suscitar no sólo dependiendo del modo en que finalice la relación laboral sino de las acciones que eventualmente surjan con ocasión a ello.  Así tenemos, que el inicio del lapso de prescripción puede variar dependiendo si la relación laboral culminó por renuncia del trabajador o por despido del patrono. Y, a su vez, sufre una variante obedeciendo a si la parte se ampara o no en un juicio de estabilidad laboral.</w:t>
      </w:r>
    </w:p>
    <w:p w:rsidR="003A2A2C" w:rsidRPr="00986866" w:rsidRDefault="003A2A2C" w:rsidP="003A2A2C">
      <w:pPr>
        <w:spacing w:after="0" w:line="24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Conforme el artículo 101 de la Ley Orgánica del Trabajo, cualquiera de las partes puede dar por terminada la relación de trabajo, sin previo aviso, cuando exista causa justificada para ello. Y, cuando la relación de trabajo finalice por despido injustificado del trabajador ó retiro voluntario, los artículos 104 y 107 </w:t>
      </w:r>
      <w:proofErr w:type="spellStart"/>
      <w:r w:rsidRPr="00986866">
        <w:rPr>
          <w:rFonts w:ascii="Times New Roman" w:eastAsia="Times New Roman" w:hAnsi="Times New Roman" w:cs="Times New Roman"/>
          <w:kern w:val="0"/>
          <w:sz w:val="24"/>
          <w:szCs w:val="24"/>
          <w:lang w:val="es-ES" w:eastAsia="es-VE"/>
          <w14:ligatures w14:val="none"/>
        </w:rPr>
        <w:t>ejúsdem</w:t>
      </w:r>
      <w:proofErr w:type="spellEnd"/>
      <w:r w:rsidRPr="00986866">
        <w:rPr>
          <w:rFonts w:ascii="Times New Roman" w:eastAsia="Times New Roman" w:hAnsi="Times New Roman" w:cs="Times New Roman"/>
          <w:kern w:val="0"/>
          <w:sz w:val="24"/>
          <w:szCs w:val="24"/>
          <w:lang w:val="es-ES" w:eastAsia="es-VE"/>
          <w14:ligatures w14:val="none"/>
        </w:rPr>
        <w:t>, regulan lo concerniente al preaviso, en el sentido de que si éste se omite, la parte queda liberada de su obligación pagando a la otra una cantidad igual al salario del período correspondiente, con la consecuencia expresa que, si se omite el preaviso por parte del patrono, éste debe ser computado en la antigüedad para todos los efectos legales (artículo 104 de la Ley Orgánica del Trabajo). De este modo, tenemos que la relación de trabajo puede concluir por: i) causa justificada, caso en el cual, no hay preaviso; ii) por despido injustificado  ó iii) por retiro voluntario del trabajador, estos dos últimos con la obligación recíproca del preaviso.</w:t>
      </w:r>
    </w:p>
    <w:p w:rsidR="003A2A2C" w:rsidRPr="00986866" w:rsidRDefault="003A2A2C" w:rsidP="003A2A2C">
      <w:pPr>
        <w:spacing w:after="0" w:line="24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left="707"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Los artículos en comento disponen lo siguiente:</w:t>
      </w:r>
    </w:p>
    <w:p w:rsidR="003A2A2C" w:rsidRPr="00986866" w:rsidRDefault="003A2A2C" w:rsidP="003A2A2C">
      <w:pPr>
        <w:spacing w:after="0" w:line="240" w:lineRule="auto"/>
        <w:ind w:left="707"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left="707"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w:t>
      </w:r>
      <w:r w:rsidRPr="00986866">
        <w:rPr>
          <w:rFonts w:ascii="Times New Roman" w:eastAsia="Times New Roman" w:hAnsi="Times New Roman" w:cs="Times New Roman"/>
          <w:b/>
          <w:bCs/>
          <w:kern w:val="0"/>
          <w:sz w:val="24"/>
          <w:szCs w:val="24"/>
          <w:lang w:val="es-ES" w:eastAsia="es-VE"/>
          <w14:ligatures w14:val="none"/>
        </w:rPr>
        <w:t xml:space="preserve">Artículo 101. </w:t>
      </w:r>
    </w:p>
    <w:p w:rsidR="003A2A2C" w:rsidRPr="00986866" w:rsidRDefault="003A2A2C" w:rsidP="003A2A2C">
      <w:pPr>
        <w:spacing w:after="0" w:line="240" w:lineRule="auto"/>
        <w:ind w:left="1416"/>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Cualquiera de las partes podrá dar por terminada la relación de trabajo, sin previo aviso, cuando exista causa justificada para ello. Esta causa no podrá invocarse si hubieren transcurrido treinta (30) días continuos desde aquel en que el patrono o el trabajador haya tenido o debido tener conocimiento del hecho que constituya causa justificada para terminar la relación por voluntad unilateral.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565" w:firstLine="851"/>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b/>
          <w:bCs/>
          <w:kern w:val="0"/>
          <w:sz w:val="24"/>
          <w:szCs w:val="24"/>
          <w:lang w:val="es-MX" w:eastAsia="es-VE"/>
          <w14:ligatures w14:val="none"/>
        </w:rPr>
        <w:lastRenderedPageBreak/>
        <w:t>Artículo 104</w:t>
      </w:r>
      <w:r w:rsidRPr="00986866">
        <w:rPr>
          <w:rFonts w:ascii="Times New Roman" w:eastAsia="Times New Roman" w:hAnsi="Times New Roman" w:cs="Times New Roman"/>
          <w:kern w:val="0"/>
          <w:sz w:val="24"/>
          <w:szCs w:val="24"/>
          <w:lang w:val="es-MX" w:eastAsia="es-VE"/>
          <w14:ligatures w14:val="none"/>
        </w:rPr>
        <w:t xml:space="preserve">: </w:t>
      </w:r>
    </w:p>
    <w:p w:rsidR="003A2A2C" w:rsidRPr="00986866" w:rsidRDefault="003A2A2C" w:rsidP="003A2A2C">
      <w:pPr>
        <w:spacing w:after="0" w:line="240" w:lineRule="auto"/>
        <w:ind w:left="1416"/>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Cuando la relación de trabajo por tiempo indeterminado finalice por despido injustificado o basado en motivos económicos o tecnológicos, el trabajador tendrá derecho a un preaviso conforme a las reglas siguientes: </w:t>
      </w:r>
    </w:p>
    <w:p w:rsidR="003A2A2C" w:rsidRPr="00986866" w:rsidRDefault="003A2A2C" w:rsidP="003A2A2C">
      <w:pPr>
        <w:spacing w:after="0" w:line="240" w:lineRule="auto"/>
        <w:ind w:left="142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a) Después de un (1) mes de trabajo ininterrumpido, con una semana de anticipación; </w:t>
      </w:r>
    </w:p>
    <w:p w:rsidR="003A2A2C" w:rsidRPr="00986866" w:rsidRDefault="003A2A2C" w:rsidP="003A2A2C">
      <w:pPr>
        <w:spacing w:after="0" w:line="240" w:lineRule="auto"/>
        <w:ind w:left="142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b) Después de seis (6) meses de trabajo ininterrumpido, con una quincena de anticipación.</w:t>
      </w:r>
    </w:p>
    <w:p w:rsidR="003A2A2C" w:rsidRPr="00986866" w:rsidRDefault="003A2A2C" w:rsidP="003A2A2C">
      <w:pPr>
        <w:spacing w:after="0" w:line="240" w:lineRule="auto"/>
        <w:ind w:left="142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c) Después de un (1) año de trabajo ininterrumpido, con un (1) mes de anticipación.</w:t>
      </w:r>
    </w:p>
    <w:p w:rsidR="003A2A2C" w:rsidRPr="00986866" w:rsidRDefault="003A2A2C" w:rsidP="003A2A2C">
      <w:pPr>
        <w:spacing w:after="0" w:line="240" w:lineRule="auto"/>
        <w:ind w:left="1416"/>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d) Después de cinco (5) años de trabajo ininterrumpido, con dos (2) meses de anticipación; y</w:t>
      </w:r>
    </w:p>
    <w:p w:rsidR="003A2A2C" w:rsidRPr="00986866" w:rsidRDefault="003A2A2C" w:rsidP="003A2A2C">
      <w:pPr>
        <w:spacing w:after="0" w:line="240" w:lineRule="auto"/>
        <w:ind w:left="142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e) Después de diez (10) años de trabajo ininterrumpido, con tres (3) meses de anticipación. </w:t>
      </w:r>
    </w:p>
    <w:p w:rsidR="003A2A2C" w:rsidRPr="00986866" w:rsidRDefault="003A2A2C" w:rsidP="003A2A2C">
      <w:pPr>
        <w:spacing w:after="0" w:line="240" w:lineRule="auto"/>
        <w:ind w:firstLine="851"/>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w:t>
      </w:r>
    </w:p>
    <w:p w:rsidR="003A2A2C" w:rsidRPr="00986866" w:rsidRDefault="003A2A2C" w:rsidP="003A2A2C">
      <w:pPr>
        <w:spacing w:after="0" w:line="240" w:lineRule="auto"/>
        <w:ind w:left="565" w:firstLine="851"/>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b/>
          <w:bCs/>
          <w:kern w:val="0"/>
          <w:sz w:val="24"/>
          <w:szCs w:val="24"/>
          <w:lang w:val="es-MX" w:eastAsia="es-VE"/>
          <w14:ligatures w14:val="none"/>
        </w:rPr>
        <w:t>Artículo 107</w:t>
      </w:r>
      <w:r w:rsidRPr="00986866">
        <w:rPr>
          <w:rFonts w:ascii="Times New Roman" w:eastAsia="Times New Roman" w:hAnsi="Times New Roman" w:cs="Times New Roman"/>
          <w:kern w:val="0"/>
          <w:sz w:val="24"/>
          <w:szCs w:val="24"/>
          <w:lang w:val="es-MX" w:eastAsia="es-VE"/>
          <w14:ligatures w14:val="none"/>
        </w:rPr>
        <w:t>:</w:t>
      </w:r>
    </w:p>
    <w:p w:rsidR="003A2A2C" w:rsidRPr="00986866" w:rsidRDefault="003A2A2C" w:rsidP="003A2A2C">
      <w:pPr>
        <w:spacing w:after="0" w:line="240" w:lineRule="auto"/>
        <w:ind w:left="1416"/>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Cuando la relación de trabajo indeterminado termine por retiro voluntario del trabajador, sin que haya causa legal que lo justifique, deberá dar al patrono un preaviso conforme a las reglas siguientes. </w:t>
      </w:r>
    </w:p>
    <w:p w:rsidR="003A2A2C" w:rsidRPr="00986866" w:rsidRDefault="003A2A2C" w:rsidP="003A2A2C">
      <w:pPr>
        <w:spacing w:after="0" w:line="240" w:lineRule="auto"/>
        <w:ind w:left="142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a) Después de un (1) mes de trabajo ininterrumpido, con una semana de anticipación; </w:t>
      </w:r>
    </w:p>
    <w:p w:rsidR="003A2A2C" w:rsidRPr="00986866" w:rsidRDefault="003A2A2C" w:rsidP="003A2A2C">
      <w:pPr>
        <w:spacing w:after="0" w:line="240" w:lineRule="auto"/>
        <w:ind w:left="142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b) Después de seis (6) meses de trabajo ininterrumpido, con una quincena de anticipación.</w:t>
      </w:r>
    </w:p>
    <w:p w:rsidR="003A2A2C" w:rsidRPr="00986866" w:rsidRDefault="003A2A2C" w:rsidP="003A2A2C">
      <w:pPr>
        <w:spacing w:after="0" w:line="240" w:lineRule="auto"/>
        <w:ind w:left="142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c) Después de un (1) año de trabajo ininterrumpido, con un (1) mes de anticipación.</w:t>
      </w:r>
    </w:p>
    <w:p w:rsidR="003A2A2C" w:rsidRPr="00986866" w:rsidRDefault="003A2A2C" w:rsidP="003A2A2C">
      <w:pPr>
        <w:spacing w:after="0" w:line="240" w:lineRule="auto"/>
        <w:ind w:left="106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b/>
          <w:bCs/>
          <w:kern w:val="0"/>
          <w:sz w:val="24"/>
          <w:szCs w:val="24"/>
          <w:lang w:val="es-MX" w:eastAsia="es-VE"/>
          <w14:ligatures w14:val="none"/>
        </w:rPr>
        <w:t> </w:t>
      </w:r>
    </w:p>
    <w:p w:rsidR="003A2A2C" w:rsidRPr="00986866" w:rsidRDefault="003A2A2C" w:rsidP="003A2A2C">
      <w:pPr>
        <w:spacing w:after="0" w:line="240" w:lineRule="auto"/>
        <w:ind w:left="1416"/>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b/>
          <w:bCs/>
          <w:kern w:val="0"/>
          <w:sz w:val="24"/>
          <w:szCs w:val="24"/>
          <w:lang w:val="es-MX" w:eastAsia="es-VE"/>
          <w14:ligatures w14:val="none"/>
        </w:rPr>
        <w:t>PARAGRAFO ÚNICO</w:t>
      </w:r>
      <w:r w:rsidRPr="00986866">
        <w:rPr>
          <w:rFonts w:ascii="Times New Roman" w:eastAsia="Times New Roman" w:hAnsi="Times New Roman" w:cs="Times New Roman"/>
          <w:kern w:val="0"/>
          <w:sz w:val="24"/>
          <w:szCs w:val="24"/>
          <w:lang w:val="es-MX" w:eastAsia="es-VE"/>
          <w14:ligatures w14:val="none"/>
        </w:rPr>
        <w:t>: en caso de preaviso omitido, el trabajador deberá pagar al patrono como indemnización una cantidad equivalente al salario que le habría correspondido en el lapso del preaviso.”.</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En aquellos casos en los cuales no hay discusión sobre la causa justificada que da origen al despido o cuando la ruptura de la relación es por renuncia del trabajador, no existe complicación respecto al momento en el cual comienza a computarse el lapso de prescripción para ejercer las acciones derivadas de la terminación de la relación de trabajo, ya que, atendiendo a lo dispuesto en el artículo 61 de la Ley Orgánica del Trabajo, al no existir preaviso, el lapso de un (1) año comienza a transcurrir “</w:t>
      </w:r>
      <w:r w:rsidRPr="00986866">
        <w:rPr>
          <w:rFonts w:ascii="Times New Roman" w:eastAsia="Times New Roman" w:hAnsi="Times New Roman" w:cs="Times New Roman"/>
          <w:i/>
          <w:iCs/>
          <w:kern w:val="0"/>
          <w:sz w:val="24"/>
          <w:szCs w:val="24"/>
          <w:lang w:val="es-ES" w:eastAsia="es-VE"/>
          <w14:ligatures w14:val="none"/>
        </w:rPr>
        <w:t>desde la terminación de la prestación de los servicios</w:t>
      </w:r>
      <w:r w:rsidRPr="00986866">
        <w:rPr>
          <w:rFonts w:ascii="Times New Roman" w:eastAsia="Times New Roman" w:hAnsi="Times New Roman" w:cs="Times New Roman"/>
          <w:kern w:val="0"/>
          <w:sz w:val="24"/>
          <w:szCs w:val="24"/>
          <w:lang w:val="es-ES" w:eastAsia="es-VE"/>
          <w14:ligatures w14:val="none"/>
        </w:rPr>
        <w:t>”, es decir, al momento en que se materializa la ruptura del vínculo laboral.</w:t>
      </w:r>
    </w:p>
    <w:p w:rsidR="003A2A2C" w:rsidRPr="00986866" w:rsidRDefault="003A2A2C" w:rsidP="003A2A2C">
      <w:pPr>
        <w:spacing w:after="0" w:line="24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Sin embargo, cuando la relación termina por una supuesta causa justificada, el patrono debe participarlo ante un Juez </w:t>
      </w:r>
      <w:r w:rsidRPr="00986866">
        <w:rPr>
          <w:rFonts w:ascii="Times New Roman" w:eastAsia="Times New Roman" w:hAnsi="Times New Roman" w:cs="Times New Roman"/>
          <w:kern w:val="0"/>
          <w:sz w:val="24"/>
          <w:szCs w:val="24"/>
          <w:lang w:eastAsia="es-VE"/>
          <w14:ligatures w14:val="none"/>
        </w:rPr>
        <w:t xml:space="preserve">de Sustanciación, Mediación y Ejecución de su </w:t>
      </w:r>
      <w:r w:rsidRPr="00986866">
        <w:rPr>
          <w:rFonts w:ascii="Times New Roman" w:eastAsia="Times New Roman" w:hAnsi="Times New Roman" w:cs="Times New Roman"/>
          <w:kern w:val="0"/>
          <w:sz w:val="24"/>
          <w:szCs w:val="24"/>
          <w:lang w:eastAsia="es-VE"/>
          <w14:ligatures w14:val="none"/>
        </w:rPr>
        <w:lastRenderedPageBreak/>
        <w:t xml:space="preserve">jurisdicción o la Inspectoría del Trabajo, según sea el caso, y si el trabajador está en desacuerdo con el despido, puede ocurrir igualmente dentro de ese mismo lapso a solicitar la calificación de despido </w:t>
      </w:r>
      <w:r w:rsidRPr="00986866">
        <w:rPr>
          <w:rFonts w:ascii="Times New Roman" w:eastAsia="Times New Roman" w:hAnsi="Times New Roman" w:cs="Times New Roman"/>
          <w:kern w:val="0"/>
          <w:sz w:val="24"/>
          <w:szCs w:val="24"/>
          <w:lang w:val="es-ES" w:eastAsia="es-VE"/>
          <w14:ligatures w14:val="none"/>
        </w:rPr>
        <w:t xml:space="preserve">(vid. art. 187 LOPT). </w:t>
      </w:r>
    </w:p>
    <w:p w:rsidR="003A2A2C" w:rsidRPr="00986866" w:rsidRDefault="003A2A2C" w:rsidP="003A2A2C">
      <w:pPr>
        <w:spacing w:after="0" w:line="24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ES" w:eastAsia="es-VE"/>
          <w14:ligatures w14:val="none"/>
        </w:rPr>
        <w:t>Ahora bien, como quiera que el fin último de la solicitud de calificación de despido solicitada por el trabajador es evitar la ruptura del vínculo laboral y que se produzca su reenganche y pago de salarios caídos, hasta tanto no exista sentencia definitiva al respecto, no se tiene certeza de la prolongación o no de la relación de trabajo. De este modo, si el trabajador resulta victorioso en la solicitud de calificación de despido y el patrono no se opone a su reenganche, no hay ruptura de la relación laboral. Pero si el patrono insiste en ello, le toca pagar las indemnizaciones correspondientes tomando en consideración que se trató de un despido injustificado.</w:t>
      </w:r>
    </w:p>
    <w:p w:rsidR="003A2A2C" w:rsidRPr="00986866" w:rsidRDefault="003A2A2C" w:rsidP="003A2A2C">
      <w:pPr>
        <w:spacing w:after="0" w:line="240" w:lineRule="auto"/>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            La Sala debe puntualizar, que este último escenario en el cual le es dable al patrono negarse a cumplir con el reenganche del trabajador, se refiere lógicamente a aquellos casos en los cuales el trabajador está amparado por una estabilidad relativa; de manera que, aun cuando haya resultado victorioso en la solicitud de calificación de despido, puede el patrono, a tenor de lo dispuesto en el artículo 125 de la Ley Orgánica del Trabajo, persistir en el despido, pagando las indemnizaciones que ahí se indican. </w:t>
      </w:r>
    </w:p>
    <w:p w:rsidR="003A2A2C" w:rsidRPr="00986866" w:rsidRDefault="003A2A2C" w:rsidP="003A2A2C">
      <w:pPr>
        <w:spacing w:after="0" w:line="240" w:lineRule="auto"/>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                   </w:t>
      </w:r>
    </w:p>
    <w:p w:rsidR="003A2A2C" w:rsidRPr="00986866" w:rsidRDefault="003A2A2C" w:rsidP="003A2A2C">
      <w:pPr>
        <w:spacing w:after="0" w:line="360" w:lineRule="auto"/>
        <w:ind w:firstLine="709"/>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ES" w:eastAsia="es-VE"/>
          <w14:ligatures w14:val="none"/>
        </w:rPr>
        <w:t>Aquí nos encontramos con una circunstancia que hizo necesario que la Sala de Casación Social efectuara un análisis respecto al momento a partir del cual -en ese supuesto- debía computarse la prescripción de las acciones derivadas de la relación de trabajo, ya que, si bien el artículo 61 de la Ley Orgánica del Trabajo dispone que este comienza a correr “</w:t>
      </w:r>
      <w:r w:rsidRPr="00986866">
        <w:rPr>
          <w:rFonts w:ascii="Times New Roman" w:eastAsia="Times New Roman" w:hAnsi="Times New Roman" w:cs="Times New Roman"/>
          <w:i/>
          <w:iCs/>
          <w:kern w:val="0"/>
          <w:sz w:val="24"/>
          <w:szCs w:val="24"/>
          <w:lang w:val="es-ES" w:eastAsia="es-VE"/>
          <w14:ligatures w14:val="none"/>
        </w:rPr>
        <w:t>desde la terminación de la prestación de los servicios</w:t>
      </w:r>
      <w:r w:rsidRPr="00986866">
        <w:rPr>
          <w:rFonts w:ascii="Times New Roman" w:eastAsia="Times New Roman" w:hAnsi="Times New Roman" w:cs="Times New Roman"/>
          <w:kern w:val="0"/>
          <w:sz w:val="24"/>
          <w:szCs w:val="24"/>
          <w:lang w:val="es-ES" w:eastAsia="es-VE"/>
          <w14:ligatures w14:val="none"/>
        </w:rPr>
        <w:t>”, tal culminación, a juicio de esa Sala de Casación, debía considerarse</w:t>
      </w:r>
      <w:r w:rsidRPr="00986866">
        <w:rPr>
          <w:rFonts w:ascii="Times New Roman" w:eastAsia="Times New Roman" w:hAnsi="Times New Roman" w:cs="Times New Roman"/>
          <w:i/>
          <w:iCs/>
          <w:kern w:val="0"/>
          <w:sz w:val="24"/>
          <w:szCs w:val="24"/>
          <w:lang w:val="es-ES" w:eastAsia="es-VE"/>
          <w14:ligatures w14:val="none"/>
        </w:rPr>
        <w:t xml:space="preserve"> </w:t>
      </w:r>
      <w:r w:rsidRPr="00986866">
        <w:rPr>
          <w:rFonts w:ascii="Times New Roman" w:eastAsia="Times New Roman" w:hAnsi="Times New Roman" w:cs="Times New Roman"/>
          <w:kern w:val="0"/>
          <w:sz w:val="24"/>
          <w:szCs w:val="24"/>
          <w:lang w:val="es-MX" w:eastAsia="es-VE"/>
          <w14:ligatures w14:val="none"/>
        </w:rPr>
        <w:t>a partir del momento en que el patrono se niega a dar cumplimiento al reenganche y persiste en el despido, ya que, antes de tal evento, las partes tienen incertidumbre con relación a la continuidad o disolución del vínculo laboral</w:t>
      </w:r>
      <w:r w:rsidRPr="00986866">
        <w:rPr>
          <w:rFonts w:ascii="Times New Roman" w:eastAsia="Times New Roman" w:hAnsi="Times New Roman" w:cs="Times New Roman"/>
          <w:i/>
          <w:iCs/>
          <w:kern w:val="0"/>
          <w:sz w:val="24"/>
          <w:szCs w:val="24"/>
          <w:lang w:val="es-MX" w:eastAsia="es-VE"/>
          <w14:ligatures w14:val="none"/>
        </w:rPr>
        <w:t xml:space="preserve"> (Vid. SCS sent. N° 330 del 15/7/03)</w:t>
      </w:r>
      <w:r w:rsidRPr="00986866">
        <w:rPr>
          <w:rFonts w:ascii="Times New Roman" w:eastAsia="Times New Roman" w:hAnsi="Times New Roman" w:cs="Times New Roman"/>
          <w:kern w:val="0"/>
          <w:sz w:val="24"/>
          <w:szCs w:val="24"/>
          <w:lang w:val="es-MX" w:eastAsia="es-VE"/>
          <w14:ligatures w14:val="none"/>
        </w:rPr>
        <w:t>.</w:t>
      </w:r>
    </w:p>
    <w:p w:rsidR="003A2A2C" w:rsidRPr="00986866" w:rsidRDefault="003A2A2C" w:rsidP="003A2A2C">
      <w:pPr>
        <w:spacing w:after="0" w:line="240" w:lineRule="auto"/>
        <w:ind w:firstLine="709"/>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 </w:t>
      </w:r>
    </w:p>
    <w:p w:rsidR="003A2A2C" w:rsidRPr="00986866" w:rsidRDefault="003A2A2C" w:rsidP="003A2A2C">
      <w:pPr>
        <w:spacing w:after="0" w:line="360" w:lineRule="auto"/>
        <w:ind w:firstLine="709"/>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Distinto es el caso en que el patrono se niega a cumplir con la orden de reenganche y pago de los salarios caídos del trabajador cuando éste, está amparado con inamovilidad absoluta, pues, en ese supuesto, no es potestativo del patrono acatar la orden de reenganche </w:t>
      </w:r>
      <w:r w:rsidRPr="00986866">
        <w:rPr>
          <w:rFonts w:ascii="Times New Roman" w:eastAsia="Times New Roman" w:hAnsi="Times New Roman" w:cs="Times New Roman"/>
          <w:kern w:val="0"/>
          <w:sz w:val="24"/>
          <w:szCs w:val="24"/>
          <w:lang w:val="es-ES" w:eastAsia="es-VE"/>
          <w14:ligatures w14:val="none"/>
        </w:rPr>
        <w:lastRenderedPageBreak/>
        <w:t>sino que la providencia tiene carácter imperativo. De ahí que, tanto la Sala de Casación Social como esta Sala Constitucional, a través de sus fallos hayan establecido cuales son los mecanismos para que los trabajadores hagan efectivo el reconocimiento de sus derechos laborales; todo ello con el objeto de dar cumplimiento al mandato constitucional del artículo 93 de la Carta Magna, según el cual “</w:t>
      </w:r>
      <w:r w:rsidRPr="00986866">
        <w:rPr>
          <w:rFonts w:ascii="Times New Roman" w:eastAsia="Times New Roman" w:hAnsi="Times New Roman" w:cs="Times New Roman"/>
          <w:i/>
          <w:iCs/>
          <w:kern w:val="0"/>
          <w:sz w:val="24"/>
          <w:szCs w:val="24"/>
          <w:lang w:val="es-ES" w:eastAsia="es-VE"/>
          <w14:ligatures w14:val="none"/>
        </w:rPr>
        <w:t>La ley garantizará la estabilidad en el trabajo y dispondrá lo conducente para limitar toda forma de despido no justificado</w:t>
      </w:r>
      <w:r w:rsidRPr="00986866">
        <w:rPr>
          <w:rFonts w:ascii="Times New Roman" w:eastAsia="Times New Roman" w:hAnsi="Times New Roman" w:cs="Times New Roman"/>
          <w:kern w:val="0"/>
          <w:sz w:val="24"/>
          <w:szCs w:val="24"/>
          <w:lang w:val="es-ES" w:eastAsia="es-VE"/>
          <w14:ligatures w14:val="none"/>
        </w:rPr>
        <w:t>”.</w:t>
      </w:r>
    </w:p>
    <w:p w:rsidR="003A2A2C" w:rsidRPr="00986866" w:rsidRDefault="003A2A2C" w:rsidP="003A2A2C">
      <w:pPr>
        <w:spacing w:after="0" w:line="240" w:lineRule="auto"/>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Ahora bien, resulta innegable que son numerosas las oportunidades en que, no obstante el trabajador obtuvo una orden de reenganche y pago de salarios caídos, los patronos son reacios en su cumplimiento. Sin embargo, como quiera que el trabajador antes de solicitar la tutela jurisdiccional debe agotar la vía administrativa, muchas veces el transcurso del tiempo logra vencer su voluntad de hacer cumplir la providencia administrativa en lo que al reenganche se refiere y por ello, desiste de la ejecución. </w:t>
      </w:r>
    </w:p>
    <w:p w:rsidR="003A2A2C" w:rsidRPr="00986866" w:rsidRDefault="003A2A2C" w:rsidP="003A2A2C">
      <w:pPr>
        <w:spacing w:after="0" w:line="360" w:lineRule="auto"/>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Como quiera que esa circunstancia constituye una conducta ilícita del patrono al no acatar la providencia administrativa de reenganche y resultaría contrario a derecho que quien se coloca al margen de la ley pueda beneficiarse alegando la prescripción de la acción, esta Sala Constitucional, </w:t>
      </w:r>
      <w:r w:rsidRPr="00986866">
        <w:rPr>
          <w:rFonts w:ascii="Times New Roman" w:eastAsia="Times New Roman" w:hAnsi="Times New Roman" w:cs="Times New Roman"/>
          <w:kern w:val="0"/>
          <w:sz w:val="24"/>
          <w:szCs w:val="24"/>
          <w:lang w:val="es-MX" w:eastAsia="es-VE"/>
          <w14:ligatures w14:val="none"/>
        </w:rPr>
        <w:t xml:space="preserve">en atención al principio </w:t>
      </w:r>
      <w:r w:rsidRPr="00986866">
        <w:rPr>
          <w:rFonts w:ascii="Times New Roman" w:eastAsia="Times New Roman" w:hAnsi="Times New Roman" w:cs="Times New Roman"/>
          <w:i/>
          <w:iCs/>
          <w:kern w:val="0"/>
          <w:sz w:val="24"/>
          <w:szCs w:val="24"/>
          <w:lang w:val="es-MX" w:eastAsia="es-VE"/>
          <w14:ligatures w14:val="none"/>
        </w:rPr>
        <w:t>in dubio pro operario</w:t>
      </w:r>
      <w:r w:rsidRPr="00986866">
        <w:rPr>
          <w:rFonts w:ascii="Times New Roman" w:eastAsia="Times New Roman" w:hAnsi="Times New Roman" w:cs="Times New Roman"/>
          <w:kern w:val="0"/>
          <w:sz w:val="24"/>
          <w:szCs w:val="24"/>
          <w:lang w:val="es-MX" w:eastAsia="es-VE"/>
          <w14:ligatures w14:val="none"/>
        </w:rPr>
        <w:t xml:space="preserve">, en sentencia N° 376/12 (caso: </w:t>
      </w:r>
      <w:r w:rsidRPr="00986866">
        <w:rPr>
          <w:rFonts w:ascii="Times New Roman" w:eastAsia="Times New Roman" w:hAnsi="Times New Roman" w:cs="Times New Roman"/>
          <w:i/>
          <w:iCs/>
          <w:kern w:val="0"/>
          <w:sz w:val="24"/>
          <w:szCs w:val="24"/>
          <w:lang w:val="es-MX" w:eastAsia="es-VE"/>
          <w14:ligatures w14:val="none"/>
        </w:rPr>
        <w:t xml:space="preserve">Edgar Manual Amaro), </w:t>
      </w:r>
      <w:r w:rsidRPr="00986866">
        <w:rPr>
          <w:rFonts w:ascii="Times New Roman" w:eastAsia="Times New Roman" w:hAnsi="Times New Roman" w:cs="Times New Roman"/>
          <w:kern w:val="0"/>
          <w:sz w:val="24"/>
          <w:szCs w:val="24"/>
          <w:lang w:val="es-MX" w:eastAsia="es-VE"/>
          <w14:ligatures w14:val="none"/>
        </w:rPr>
        <w:t>consideró necesario interpretar el artículo 61 de la Ley Orgánica del Trabajo, concluyendo que el lapso de prescripción ahí previsto (en los casos en que el patrono no acata la orden de reenganche y pago de salarios caídos contenido en una providencia administrativa emanada de una Inspectoría del Trabajo), comienza a computarse desde el momento en el cual el trabajador renunció al reenganche, y ello ocurrió al ser interpuesta la demanda por cobro de prestaciones sociales. A tal conclusión llegó esta Sala, al razonar lo siguiente:</w:t>
      </w:r>
    </w:p>
    <w:p w:rsidR="003A2A2C" w:rsidRPr="00986866" w:rsidRDefault="003A2A2C" w:rsidP="003A2A2C">
      <w:pPr>
        <w:spacing w:after="0" w:line="360" w:lineRule="auto"/>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 </w:t>
      </w:r>
    </w:p>
    <w:p w:rsidR="003A2A2C" w:rsidRPr="00986866" w:rsidRDefault="003A2A2C" w:rsidP="003A2A2C">
      <w:pPr>
        <w:spacing w:after="0" w:line="240" w:lineRule="auto"/>
        <w:ind w:left="1412"/>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w:t>
      </w:r>
      <w:r w:rsidRPr="00986866">
        <w:rPr>
          <w:rFonts w:ascii="Times New Roman" w:eastAsia="Times New Roman" w:hAnsi="Times New Roman" w:cs="Times New Roman"/>
          <w:kern w:val="0"/>
          <w:sz w:val="24"/>
          <w:szCs w:val="24"/>
          <w:lang w:val="es-ES" w:eastAsia="es-VE"/>
          <w14:ligatures w14:val="none"/>
        </w:rPr>
        <w:t xml:space="preserve">Quiere dejar asentado esta Sala que de la conducta rebelde del patrono cuando no acató la providencia administrativa de reenganche del trabajador accionante, no puede derivarse un acto lícito, como pudiera ser la declaratoria con lugar de la prescripción laboral alegada sin cumplimiento de las condiciones para tal fin procesal en contra del trabajador. Pues tal posición conduciría al Juzgador a una interpretación absurda no permitida por la metodología interpretativa de la ley, actos o contratos. No es posible que quien se coloque al margen de la legalidad pueda a su vez beneficiarse </w:t>
      </w:r>
      <w:r w:rsidRPr="00986866">
        <w:rPr>
          <w:rFonts w:ascii="Times New Roman" w:eastAsia="Times New Roman" w:hAnsi="Times New Roman" w:cs="Times New Roman"/>
          <w:kern w:val="0"/>
          <w:sz w:val="24"/>
          <w:szCs w:val="24"/>
          <w:lang w:val="es-ES" w:eastAsia="es-VE"/>
          <w14:ligatures w14:val="none"/>
        </w:rPr>
        <w:lastRenderedPageBreak/>
        <w:t>con el alegato de la prescripción y su procedencia. Estarían el derecho y la legislación premiando una conducta ilícita con un acto lícito. Esto es inaceptable en toda la teoría del derecho, y muy especialmente, en el Derecho y la legislación del trabajo de raigambre proteccionista de los derechos de los trabajadores. No puede el patrono lucrarse de su propia conducta ilícita cuando desacató la providencia administrativa de reenganche a favor del trabajador accionante, alegando la procedencia de la prescripción en contra de éste, porque el derecho, como se dijo, ampara el acto lícito, no el ilícito, sino para regular las consecuencias que tal conducta apareja (</w:t>
      </w:r>
      <w:r w:rsidRPr="00986866">
        <w:rPr>
          <w:rFonts w:ascii="Times New Roman" w:eastAsia="Times New Roman" w:hAnsi="Times New Roman" w:cs="Times New Roman"/>
          <w:i/>
          <w:iCs/>
          <w:kern w:val="0"/>
          <w:sz w:val="24"/>
          <w:szCs w:val="24"/>
          <w:lang w:val="es-ES" w:eastAsia="es-VE"/>
          <w14:ligatures w14:val="none"/>
        </w:rPr>
        <w:t xml:space="preserve">Ex </w:t>
      </w:r>
      <w:proofErr w:type="spellStart"/>
      <w:r w:rsidRPr="00986866">
        <w:rPr>
          <w:rFonts w:ascii="Times New Roman" w:eastAsia="Times New Roman" w:hAnsi="Times New Roman" w:cs="Times New Roman"/>
          <w:i/>
          <w:iCs/>
          <w:kern w:val="0"/>
          <w:sz w:val="24"/>
          <w:szCs w:val="24"/>
          <w:lang w:val="es-ES" w:eastAsia="es-VE"/>
          <w14:ligatures w14:val="none"/>
        </w:rPr>
        <w:t>eo</w:t>
      </w:r>
      <w:proofErr w:type="spellEnd"/>
      <w:r w:rsidRPr="00986866">
        <w:rPr>
          <w:rFonts w:ascii="Times New Roman" w:eastAsia="Times New Roman" w:hAnsi="Times New Roman" w:cs="Times New Roman"/>
          <w:i/>
          <w:iCs/>
          <w:kern w:val="0"/>
          <w:sz w:val="24"/>
          <w:szCs w:val="24"/>
          <w:lang w:val="es-ES" w:eastAsia="es-VE"/>
          <w14:ligatures w14:val="none"/>
        </w:rPr>
        <w:t xml:space="preserve"> non </w:t>
      </w:r>
      <w:proofErr w:type="spellStart"/>
      <w:r w:rsidRPr="00986866">
        <w:rPr>
          <w:rFonts w:ascii="Times New Roman" w:eastAsia="Times New Roman" w:hAnsi="Times New Roman" w:cs="Times New Roman"/>
          <w:i/>
          <w:iCs/>
          <w:kern w:val="0"/>
          <w:sz w:val="24"/>
          <w:szCs w:val="24"/>
          <w:lang w:val="es-ES" w:eastAsia="es-VE"/>
          <w14:ligatures w14:val="none"/>
        </w:rPr>
        <w:t>debet</w:t>
      </w:r>
      <w:proofErr w:type="spellEnd"/>
      <w:r w:rsidRPr="00986866">
        <w:rPr>
          <w:rFonts w:ascii="Times New Roman" w:eastAsia="Times New Roman" w:hAnsi="Times New Roman" w:cs="Times New Roman"/>
          <w:i/>
          <w:iCs/>
          <w:kern w:val="0"/>
          <w:sz w:val="24"/>
          <w:szCs w:val="24"/>
          <w:lang w:val="es-ES" w:eastAsia="es-VE"/>
          <w14:ligatures w14:val="none"/>
        </w:rPr>
        <w:t xml:space="preserve"> </w:t>
      </w:r>
      <w:proofErr w:type="spellStart"/>
      <w:r w:rsidRPr="00986866">
        <w:rPr>
          <w:rFonts w:ascii="Times New Roman" w:eastAsia="Times New Roman" w:hAnsi="Times New Roman" w:cs="Times New Roman"/>
          <w:i/>
          <w:iCs/>
          <w:kern w:val="0"/>
          <w:sz w:val="24"/>
          <w:szCs w:val="24"/>
          <w:lang w:val="es-ES" w:eastAsia="es-VE"/>
          <w14:ligatures w14:val="none"/>
        </w:rPr>
        <w:t>quis</w:t>
      </w:r>
      <w:proofErr w:type="spellEnd"/>
      <w:r w:rsidRPr="00986866">
        <w:rPr>
          <w:rFonts w:ascii="Times New Roman" w:eastAsia="Times New Roman" w:hAnsi="Times New Roman" w:cs="Times New Roman"/>
          <w:i/>
          <w:iCs/>
          <w:kern w:val="0"/>
          <w:sz w:val="24"/>
          <w:szCs w:val="24"/>
          <w:lang w:val="es-ES" w:eastAsia="es-VE"/>
          <w14:ligatures w14:val="none"/>
        </w:rPr>
        <w:t xml:space="preserve"> </w:t>
      </w:r>
      <w:proofErr w:type="spellStart"/>
      <w:r w:rsidRPr="00986866">
        <w:rPr>
          <w:rFonts w:ascii="Times New Roman" w:eastAsia="Times New Roman" w:hAnsi="Times New Roman" w:cs="Times New Roman"/>
          <w:i/>
          <w:iCs/>
          <w:kern w:val="0"/>
          <w:sz w:val="24"/>
          <w:szCs w:val="24"/>
          <w:lang w:val="es-ES" w:eastAsia="es-VE"/>
          <w14:ligatures w14:val="none"/>
        </w:rPr>
        <w:t>fructum</w:t>
      </w:r>
      <w:proofErr w:type="spellEnd"/>
      <w:r w:rsidRPr="00986866">
        <w:rPr>
          <w:rFonts w:ascii="Times New Roman" w:eastAsia="Times New Roman" w:hAnsi="Times New Roman" w:cs="Times New Roman"/>
          <w:i/>
          <w:iCs/>
          <w:kern w:val="0"/>
          <w:sz w:val="24"/>
          <w:szCs w:val="24"/>
          <w:lang w:val="es-ES" w:eastAsia="es-VE"/>
          <w14:ligatures w14:val="none"/>
        </w:rPr>
        <w:t xml:space="preserve"> </w:t>
      </w:r>
      <w:proofErr w:type="spellStart"/>
      <w:r w:rsidRPr="00986866">
        <w:rPr>
          <w:rFonts w:ascii="Times New Roman" w:eastAsia="Times New Roman" w:hAnsi="Times New Roman" w:cs="Times New Roman"/>
          <w:i/>
          <w:iCs/>
          <w:kern w:val="0"/>
          <w:sz w:val="24"/>
          <w:szCs w:val="24"/>
          <w:lang w:val="es-ES" w:eastAsia="es-VE"/>
          <w14:ligatures w14:val="none"/>
        </w:rPr>
        <w:t>consequi</w:t>
      </w:r>
      <w:proofErr w:type="spellEnd"/>
      <w:r w:rsidRPr="00986866">
        <w:rPr>
          <w:rFonts w:ascii="Times New Roman" w:eastAsia="Times New Roman" w:hAnsi="Times New Roman" w:cs="Times New Roman"/>
          <w:i/>
          <w:iCs/>
          <w:kern w:val="0"/>
          <w:sz w:val="24"/>
          <w:szCs w:val="24"/>
          <w:lang w:val="es-ES" w:eastAsia="es-VE"/>
          <w14:ligatures w14:val="none"/>
        </w:rPr>
        <w:t xml:space="preserve"> </w:t>
      </w:r>
      <w:proofErr w:type="spellStart"/>
      <w:r w:rsidRPr="00986866">
        <w:rPr>
          <w:rFonts w:ascii="Times New Roman" w:eastAsia="Times New Roman" w:hAnsi="Times New Roman" w:cs="Times New Roman"/>
          <w:i/>
          <w:iCs/>
          <w:kern w:val="0"/>
          <w:sz w:val="24"/>
          <w:szCs w:val="24"/>
          <w:lang w:val="es-ES" w:eastAsia="es-VE"/>
          <w14:ligatures w14:val="none"/>
        </w:rPr>
        <w:t>quod</w:t>
      </w:r>
      <w:proofErr w:type="spellEnd"/>
      <w:r w:rsidRPr="00986866">
        <w:rPr>
          <w:rFonts w:ascii="Times New Roman" w:eastAsia="Times New Roman" w:hAnsi="Times New Roman" w:cs="Times New Roman"/>
          <w:i/>
          <w:iCs/>
          <w:kern w:val="0"/>
          <w:sz w:val="24"/>
          <w:szCs w:val="24"/>
          <w:lang w:val="es-ES" w:eastAsia="es-VE"/>
          <w14:ligatures w14:val="none"/>
        </w:rPr>
        <w:t xml:space="preserve"> </w:t>
      </w:r>
      <w:proofErr w:type="spellStart"/>
      <w:r w:rsidRPr="00986866">
        <w:rPr>
          <w:rFonts w:ascii="Times New Roman" w:eastAsia="Times New Roman" w:hAnsi="Times New Roman" w:cs="Times New Roman"/>
          <w:i/>
          <w:iCs/>
          <w:kern w:val="0"/>
          <w:sz w:val="24"/>
          <w:szCs w:val="24"/>
          <w:lang w:val="es-ES" w:eastAsia="es-VE"/>
          <w14:ligatures w14:val="none"/>
        </w:rPr>
        <w:t>nisus</w:t>
      </w:r>
      <w:proofErr w:type="spellEnd"/>
      <w:r w:rsidRPr="00986866">
        <w:rPr>
          <w:rFonts w:ascii="Times New Roman" w:eastAsia="Times New Roman" w:hAnsi="Times New Roman" w:cs="Times New Roman"/>
          <w:i/>
          <w:iCs/>
          <w:kern w:val="0"/>
          <w:sz w:val="24"/>
          <w:szCs w:val="24"/>
          <w:lang w:val="es-ES" w:eastAsia="es-VE"/>
          <w14:ligatures w14:val="none"/>
        </w:rPr>
        <w:t xml:space="preserve"> </w:t>
      </w:r>
      <w:proofErr w:type="spellStart"/>
      <w:r w:rsidRPr="00986866">
        <w:rPr>
          <w:rFonts w:ascii="Times New Roman" w:eastAsia="Times New Roman" w:hAnsi="Times New Roman" w:cs="Times New Roman"/>
          <w:i/>
          <w:iCs/>
          <w:kern w:val="0"/>
          <w:sz w:val="24"/>
          <w:szCs w:val="24"/>
          <w:lang w:val="es-ES" w:eastAsia="es-VE"/>
          <w14:ligatures w14:val="none"/>
        </w:rPr>
        <w:t>extitit</w:t>
      </w:r>
      <w:proofErr w:type="spellEnd"/>
      <w:r w:rsidRPr="00986866">
        <w:rPr>
          <w:rFonts w:ascii="Times New Roman" w:eastAsia="Times New Roman" w:hAnsi="Times New Roman" w:cs="Times New Roman"/>
          <w:i/>
          <w:iCs/>
          <w:kern w:val="0"/>
          <w:sz w:val="24"/>
          <w:szCs w:val="24"/>
          <w:lang w:val="es-ES" w:eastAsia="es-VE"/>
          <w14:ligatures w14:val="none"/>
        </w:rPr>
        <w:t xml:space="preserve"> impugnare</w:t>
      </w:r>
      <w:r w:rsidRPr="00986866">
        <w:rPr>
          <w:rFonts w:ascii="Times New Roman" w:eastAsia="Times New Roman" w:hAnsi="Times New Roman" w:cs="Times New Roman"/>
          <w:kern w:val="0"/>
          <w:sz w:val="24"/>
          <w:szCs w:val="24"/>
          <w:lang w:val="es-ES" w:eastAsia="es-VE"/>
          <w14:ligatures w14:val="none"/>
        </w:rPr>
        <w:t>: ‘Nadie debe conseguir un lucro de aquello mismo que se esforzó por combatir’. Bonifacio. Reglas VII).</w:t>
      </w:r>
    </w:p>
    <w:p w:rsidR="003A2A2C" w:rsidRPr="00986866" w:rsidRDefault="003A2A2C" w:rsidP="003A2A2C">
      <w:pPr>
        <w:spacing w:after="0" w:line="360" w:lineRule="auto"/>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                        Omissis…</w:t>
      </w:r>
    </w:p>
    <w:p w:rsidR="003A2A2C" w:rsidRPr="00986866" w:rsidRDefault="003A2A2C" w:rsidP="003A2A2C">
      <w:pPr>
        <w:spacing w:after="0" w:line="240" w:lineRule="auto"/>
        <w:ind w:left="1416"/>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Consiguientemente, en el caso </w:t>
      </w:r>
      <w:r w:rsidRPr="00986866">
        <w:rPr>
          <w:rFonts w:ascii="Times New Roman" w:eastAsia="Times New Roman" w:hAnsi="Times New Roman" w:cs="Times New Roman"/>
          <w:i/>
          <w:iCs/>
          <w:kern w:val="0"/>
          <w:sz w:val="24"/>
          <w:szCs w:val="24"/>
          <w:lang w:val="es-ES" w:eastAsia="es-VE"/>
          <w14:ligatures w14:val="none"/>
        </w:rPr>
        <w:t>sub lite</w:t>
      </w:r>
      <w:r w:rsidRPr="00986866">
        <w:rPr>
          <w:rFonts w:ascii="Times New Roman" w:eastAsia="Times New Roman" w:hAnsi="Times New Roman" w:cs="Times New Roman"/>
          <w:kern w:val="0"/>
          <w:sz w:val="24"/>
          <w:szCs w:val="24"/>
          <w:lang w:val="es-ES" w:eastAsia="es-VE"/>
          <w14:ligatures w14:val="none"/>
        </w:rPr>
        <w:t xml:space="preserve"> y de sus autos se desprende en cuanto a la aplicación del mencionado principio, que existe una verdadera duda que asalta al juzgador por las variadas interpretaciones en distintas sentencias de la Sala de Casación Social de este Tribunal Supremo, según se indicó </w:t>
      </w:r>
      <w:r w:rsidRPr="00986866">
        <w:rPr>
          <w:rFonts w:ascii="Times New Roman" w:eastAsia="Times New Roman" w:hAnsi="Times New Roman" w:cs="Times New Roman"/>
          <w:i/>
          <w:iCs/>
          <w:kern w:val="0"/>
          <w:sz w:val="24"/>
          <w:szCs w:val="24"/>
          <w:lang w:val="es-ES" w:eastAsia="es-VE"/>
          <w14:ligatures w14:val="none"/>
        </w:rPr>
        <w:t>supra</w:t>
      </w:r>
      <w:r w:rsidRPr="00986866">
        <w:rPr>
          <w:rFonts w:ascii="Times New Roman" w:eastAsia="Times New Roman" w:hAnsi="Times New Roman" w:cs="Times New Roman"/>
          <w:kern w:val="0"/>
          <w:sz w:val="24"/>
          <w:szCs w:val="24"/>
          <w:lang w:val="es-ES" w:eastAsia="es-VE"/>
          <w14:ligatures w14:val="none"/>
        </w:rPr>
        <w:t xml:space="preserve">, y de otra parte, que su aplicación no incide ni contraría la voluntad del legislador, como condiciones para su aplicación. </w:t>
      </w:r>
      <w:r w:rsidRPr="00986866">
        <w:rPr>
          <w:rFonts w:ascii="Times New Roman" w:eastAsia="Times New Roman" w:hAnsi="Times New Roman" w:cs="Times New Roman"/>
          <w:kern w:val="0"/>
          <w:sz w:val="24"/>
          <w:szCs w:val="24"/>
          <w:u w:val="single"/>
          <w:lang w:val="es-ES" w:eastAsia="es-VE"/>
          <w14:ligatures w14:val="none"/>
        </w:rPr>
        <w:t>En consecuencia, queda uniformada la doctrina en esta materia relativa al inicio de la prescripción cuando se desconoce el reenganche al trabajador y el pago de salarios caídos, acordado por la Inspectoría del Trabajo, y opta por intentar la demanda para el cobro de sus prestaciones sociales, a partir de cuya interposición comienza el cómputo de la prescripción laboral, según este fallo.</w:t>
      </w:r>
    </w:p>
    <w:p w:rsidR="003A2A2C" w:rsidRPr="00986866" w:rsidRDefault="003A2A2C" w:rsidP="003A2A2C">
      <w:pPr>
        <w:spacing w:after="0" w:line="240" w:lineRule="auto"/>
        <w:ind w:left="1416"/>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Es por ello que, en atención al principio </w:t>
      </w:r>
      <w:r w:rsidRPr="00986866">
        <w:rPr>
          <w:rFonts w:ascii="Times New Roman" w:eastAsia="Times New Roman" w:hAnsi="Times New Roman" w:cs="Times New Roman"/>
          <w:b/>
          <w:bCs/>
          <w:i/>
          <w:iCs/>
          <w:kern w:val="0"/>
          <w:sz w:val="24"/>
          <w:szCs w:val="24"/>
          <w:lang w:val="es-ES" w:eastAsia="es-VE"/>
          <w14:ligatures w14:val="none"/>
        </w:rPr>
        <w:t>in dubio pro operario</w:t>
      </w:r>
      <w:r w:rsidRPr="00986866">
        <w:rPr>
          <w:rFonts w:ascii="Times New Roman" w:eastAsia="Times New Roman" w:hAnsi="Times New Roman" w:cs="Times New Roman"/>
          <w:kern w:val="0"/>
          <w:sz w:val="24"/>
          <w:szCs w:val="24"/>
          <w:lang w:val="es-ES" w:eastAsia="es-VE"/>
          <w14:ligatures w14:val="none"/>
        </w:rPr>
        <w:t>, consagrado en el numeral 3 del artículo 89 de nuestra Carta Magna, debe aplicarse la interpretación más favorable al trabajador; razón por la cual, en el presente caso, debe entenderse que el lapso de prescripción previsto en el artículo 61 de la Ley Orgánica del Trabajo comienza a computarse desde el momento en el cual el trabajador renunció al reenganche, y ello ocurrió al ser interpuesta la demanda por cobro de prestaciones sociales. Así se establece…”.</w:t>
      </w:r>
    </w:p>
    <w:p w:rsidR="003A2A2C" w:rsidRPr="00986866" w:rsidRDefault="003A2A2C" w:rsidP="003A2A2C">
      <w:pPr>
        <w:spacing w:after="0" w:line="240" w:lineRule="auto"/>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 </w:t>
      </w:r>
    </w:p>
    <w:p w:rsidR="003A2A2C" w:rsidRPr="00986866" w:rsidRDefault="003A2A2C" w:rsidP="003A2A2C">
      <w:pPr>
        <w:spacing w:after="0" w:line="240" w:lineRule="auto"/>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                   </w:t>
      </w:r>
    </w:p>
    <w:p w:rsidR="003A2A2C" w:rsidRPr="00986866" w:rsidRDefault="003A2A2C" w:rsidP="003A2A2C">
      <w:pPr>
        <w:spacing w:after="0" w:line="360" w:lineRule="auto"/>
        <w:ind w:firstLine="709"/>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De este modo, el lapso de prescripción de la acción proveniente de la relación de trabajo, en aquellos casos en que el patrono no acata la orden de reenganche y pago de salarios caídos contenida en una providencia administrativa emanada de la Inspectoría del Trabajo, se computa desde el momento en el cual es clara la intención del trabajador en renunciar a su reenganche, bien sea expresa o tácitamente.  </w:t>
      </w:r>
    </w:p>
    <w:p w:rsidR="003A2A2C" w:rsidRPr="00986866" w:rsidRDefault="003A2A2C" w:rsidP="003A2A2C">
      <w:pPr>
        <w:spacing w:after="0" w:line="240" w:lineRule="auto"/>
        <w:ind w:firstLine="709"/>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 </w:t>
      </w:r>
    </w:p>
    <w:p w:rsidR="003A2A2C" w:rsidRPr="00986866" w:rsidRDefault="003A2A2C" w:rsidP="003A2A2C">
      <w:pPr>
        <w:spacing w:after="0" w:line="360" w:lineRule="auto"/>
        <w:ind w:firstLine="709"/>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No se trata de eliminar la figura de la prescripción de la acción; se trata de resguardar a cabalidad los derechos del trabajador, quien no obstante obtuvo un pronunciamiento a su favor en sede administrativa para el reenganche y pago de los salarios </w:t>
      </w:r>
      <w:r w:rsidRPr="00986866">
        <w:rPr>
          <w:rFonts w:ascii="Times New Roman" w:eastAsia="Times New Roman" w:hAnsi="Times New Roman" w:cs="Times New Roman"/>
          <w:kern w:val="0"/>
          <w:sz w:val="24"/>
          <w:szCs w:val="24"/>
          <w:lang w:val="es-MX" w:eastAsia="es-VE"/>
          <w14:ligatures w14:val="none"/>
        </w:rPr>
        <w:lastRenderedPageBreak/>
        <w:t>caídos, vio frustrada su pretensión por una conducta contumaz del patrono. Por ello, en ese supuesto, debe entenderse que “</w:t>
      </w:r>
      <w:r w:rsidRPr="00986866">
        <w:rPr>
          <w:rFonts w:ascii="Times New Roman" w:eastAsia="Times New Roman" w:hAnsi="Times New Roman" w:cs="Times New Roman"/>
          <w:i/>
          <w:iCs/>
          <w:kern w:val="0"/>
          <w:sz w:val="24"/>
          <w:szCs w:val="24"/>
          <w:lang w:val="es-MX" w:eastAsia="es-VE"/>
          <w14:ligatures w14:val="none"/>
        </w:rPr>
        <w:t>la terminación de la prestación de los servicios</w:t>
      </w:r>
      <w:r w:rsidRPr="00986866">
        <w:rPr>
          <w:rFonts w:ascii="Times New Roman" w:eastAsia="Times New Roman" w:hAnsi="Times New Roman" w:cs="Times New Roman"/>
          <w:kern w:val="0"/>
          <w:sz w:val="24"/>
          <w:szCs w:val="24"/>
          <w:lang w:val="es-MX" w:eastAsia="es-VE"/>
          <w14:ligatures w14:val="none"/>
        </w:rPr>
        <w:t xml:space="preserve">” a que se refiere el artículo 61 de la Ley Orgánica del Trabajo ocurre cuando sea el trabajador (y no el patrono) quien efectúe un acto que, sin lugar a dudas, se interprete como renuncia a su reenganche, como lo sería la interposición de una acción para el cobro de sus prestaciones sociales. </w:t>
      </w:r>
    </w:p>
    <w:p w:rsidR="003A2A2C" w:rsidRPr="00986866" w:rsidRDefault="003A2A2C" w:rsidP="003A2A2C">
      <w:pPr>
        <w:spacing w:after="0" w:line="240" w:lineRule="auto"/>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 </w:t>
      </w:r>
    </w:p>
    <w:p w:rsidR="003A2A2C" w:rsidRPr="00986866" w:rsidRDefault="003A2A2C" w:rsidP="003A2A2C">
      <w:pPr>
        <w:spacing w:after="0" w:line="360" w:lineRule="auto"/>
        <w:ind w:firstLine="709"/>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Ahora bien, aunado al criterio que con carácter vinculante estableció esta Sala Constitucional para determinar el momento en que comienza a computarse el lapso de prescripción de las acciones laborales, considera igualmente necesario examinar, el criterio que desarrolló la Sala de Casación Social, en cuanto a que a los efectos del cómputo de la prescripción, no debe adicionarse el lapso del preaviso que otorga el artículo 104 de la Ley Orgánica del Trabajo, pues tal postura, no es acorde con el fin proteccionista que la Constitución de la República Bolivariana de Venezuela le otorga al trabajador y al trabajo como hecho social, así como tampoco atiende a los principios que se encuentran expresamente receptados en diversas disposiciones constitucionales y legales, los cuales son de importancia capital, pues como bien lo afirma </w:t>
      </w:r>
      <w:r w:rsidRPr="00986866">
        <w:rPr>
          <w:rFonts w:ascii="Times New Roman" w:eastAsia="Times New Roman" w:hAnsi="Times New Roman" w:cs="Times New Roman"/>
          <w:color w:val="000000"/>
          <w:kern w:val="0"/>
          <w:sz w:val="24"/>
          <w:szCs w:val="24"/>
          <w:lang w:eastAsia="es-VE"/>
          <w14:ligatures w14:val="none"/>
        </w:rPr>
        <w:t>Plá Rodríguez son “</w:t>
      </w:r>
      <w:r w:rsidRPr="00986866">
        <w:rPr>
          <w:rFonts w:ascii="Times New Roman" w:eastAsia="Times New Roman" w:hAnsi="Times New Roman" w:cs="Times New Roman"/>
          <w:i/>
          <w:iCs/>
          <w:color w:val="000000"/>
          <w:kern w:val="0"/>
          <w:sz w:val="24"/>
          <w:szCs w:val="24"/>
          <w:lang w:eastAsia="es-VE"/>
          <w14:ligatures w14:val="none"/>
        </w:rPr>
        <w:t>líneas directrices que informan algunas normas e inspiran directa o indirectamente una serie de soluciones por lo que pueden servir para promover y encauzar la aprobación de nuevas normas, orientar la interpretación de las existentes y resolver los casos no previstos</w:t>
      </w:r>
      <w:r w:rsidRPr="00986866">
        <w:rPr>
          <w:rFonts w:ascii="Times New Roman" w:eastAsia="Times New Roman" w:hAnsi="Times New Roman" w:cs="Times New Roman"/>
          <w:color w:val="000000"/>
          <w:kern w:val="0"/>
          <w:sz w:val="24"/>
          <w:szCs w:val="24"/>
          <w:lang w:eastAsia="es-VE"/>
          <w14:ligatures w14:val="none"/>
        </w:rPr>
        <w:t xml:space="preserve">” (PLÁ RODRÍGUEZ, Américo. Los Principios del Derecho del Trabajo, 3ra. edic. Buenos Aires, Ediciones Depalma, 1998, p.14). </w:t>
      </w:r>
      <w:r w:rsidRPr="00986866">
        <w:rPr>
          <w:rFonts w:ascii="Times New Roman" w:eastAsia="Times New Roman" w:hAnsi="Times New Roman" w:cs="Times New Roman"/>
          <w:kern w:val="0"/>
          <w:sz w:val="24"/>
          <w:szCs w:val="24"/>
          <w:lang w:eastAsia="es-VE"/>
          <w14:ligatures w14:val="none"/>
        </w:rPr>
        <w:t> </w:t>
      </w:r>
    </w:p>
    <w:p w:rsidR="003A2A2C" w:rsidRPr="00986866" w:rsidRDefault="003A2A2C" w:rsidP="003A2A2C">
      <w:pPr>
        <w:spacing w:after="0" w:line="240" w:lineRule="auto"/>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eastAsia="es-VE"/>
          <w14:ligatures w14:val="none"/>
        </w:rPr>
        <w:t> </w:t>
      </w:r>
    </w:p>
    <w:p w:rsidR="003A2A2C" w:rsidRPr="00986866" w:rsidRDefault="003A2A2C" w:rsidP="003A2A2C">
      <w:pPr>
        <w:spacing w:after="0" w:line="360" w:lineRule="auto"/>
        <w:ind w:firstLine="709"/>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eastAsia="es-VE"/>
          <w14:ligatures w14:val="none"/>
        </w:rPr>
        <w:t>En sentencia N° 790 del 11/4/02, esta Sala Constitucional, expuso el alcance del “</w:t>
      </w:r>
      <w:r w:rsidRPr="00986866">
        <w:rPr>
          <w:rFonts w:ascii="Times New Roman" w:eastAsia="Times New Roman" w:hAnsi="Times New Roman" w:cs="Times New Roman"/>
          <w:i/>
          <w:iCs/>
          <w:kern w:val="0"/>
          <w:sz w:val="24"/>
          <w:szCs w:val="24"/>
          <w:lang w:eastAsia="es-VE"/>
          <w14:ligatures w14:val="none"/>
        </w:rPr>
        <w:t>trabajo como hecho social</w:t>
      </w:r>
      <w:r w:rsidRPr="00986866">
        <w:rPr>
          <w:rFonts w:ascii="Times New Roman" w:eastAsia="Times New Roman" w:hAnsi="Times New Roman" w:cs="Times New Roman"/>
          <w:kern w:val="0"/>
          <w:sz w:val="24"/>
          <w:szCs w:val="24"/>
          <w:lang w:eastAsia="es-VE"/>
          <w14:ligatures w14:val="none"/>
        </w:rPr>
        <w:t xml:space="preserve">” a la luz de su mención en el artículo 89 de la Constitución de la República Bolivariana de Venezuela, expresando lo siguiente: </w:t>
      </w:r>
    </w:p>
    <w:p w:rsidR="003A2A2C" w:rsidRPr="00986866" w:rsidRDefault="003A2A2C" w:rsidP="003A2A2C">
      <w:pPr>
        <w:spacing w:after="0" w:line="360" w:lineRule="auto"/>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eastAsia="es-VE"/>
          <w14:ligatures w14:val="none"/>
        </w:rPr>
        <w:t> </w:t>
      </w:r>
    </w:p>
    <w:p w:rsidR="003A2A2C" w:rsidRPr="00986866" w:rsidRDefault="003A2A2C" w:rsidP="003A2A2C">
      <w:pPr>
        <w:spacing w:after="0" w:line="240" w:lineRule="auto"/>
        <w:ind w:left="1416"/>
        <w:jc w:val="both"/>
        <w:rPr>
          <w:rFonts w:ascii="Times New Roman" w:eastAsia="Times New Roman" w:hAnsi="Times New Roman" w:cs="Times New Roman"/>
          <w:kern w:val="0"/>
          <w:sz w:val="24"/>
          <w:szCs w:val="24"/>
          <w:lang w:eastAsia="es-VE"/>
          <w14:ligatures w14:val="none"/>
        </w:rPr>
      </w:pPr>
      <w:r w:rsidRPr="00986866">
        <w:rPr>
          <w:rFonts w:ascii="Times New Roman" w:eastAsia="Times New Roman" w:hAnsi="Times New Roman" w:cs="Times New Roman"/>
          <w:kern w:val="0"/>
          <w:sz w:val="24"/>
          <w:szCs w:val="24"/>
          <w:lang w:eastAsia="es-VE"/>
          <w14:ligatures w14:val="none"/>
        </w:rPr>
        <w:t>“…</w:t>
      </w:r>
      <w:r w:rsidRPr="00986866">
        <w:rPr>
          <w:rFonts w:ascii="Times New Roman" w:eastAsia="Times New Roman" w:hAnsi="Times New Roman" w:cs="Times New Roman"/>
          <w:kern w:val="0"/>
          <w:sz w:val="24"/>
          <w:szCs w:val="24"/>
          <w:lang w:val="es-ES" w:eastAsia="es-VE"/>
          <w14:ligatures w14:val="none"/>
        </w:rPr>
        <w:t xml:space="preserve">Observa esta Sala, que la Constitución de 1999 pretende reforzar las conquistas que -de forma progresiva- se han alcanzado en nuestro país, en el régimen jurídico del trabajo, tanto público como privado, dada la universalidad de los derechos fundamentales y su condición expansiva, que no excluye, sino por el contrario, integra, a grupos o comunidades en el disfrute de éstos, y que viene a sumarse al poco más de medio centenar de Convenios Internacionales del Trabajo, que se han suscrito; en especial, los </w:t>
      </w:r>
      <w:r w:rsidRPr="00986866">
        <w:rPr>
          <w:rFonts w:ascii="Times New Roman" w:eastAsia="Times New Roman" w:hAnsi="Times New Roman" w:cs="Times New Roman"/>
          <w:kern w:val="0"/>
          <w:sz w:val="24"/>
          <w:szCs w:val="24"/>
          <w:lang w:val="es-ES" w:eastAsia="es-VE"/>
          <w14:ligatures w14:val="none"/>
        </w:rPr>
        <w:lastRenderedPageBreak/>
        <w:t xml:space="preserve">relativos a la libertad del trabajo (Convenios números 29, de 1930 y 105, de 1957, sobre el trabajo forzoso u obligatorio), a la igualdad (Convenios número 100, sobre igualdad de remuneración, 1951 y número 111, sobre la discriminación-empleo y ocupación-, 1958) y a la libertad sindical (Convenios número 87, sobre la libertad sindical y protección del derecho de sindicación, 1948, y número 98, sobre el derecho de sindicación y protección colectiva, 1949), así como los demás Convenios que cubren una amplia gama de materias, que van desde el empleo, política social, administración del trabajo, relaciones profesionales, condiciones de trabajo, hasta la seguridad social. </w:t>
      </w:r>
      <w:r w:rsidRPr="00986866">
        <w:rPr>
          <w:rFonts w:ascii="Times New Roman" w:eastAsia="Times New Roman" w:hAnsi="Times New Roman" w:cs="Times New Roman"/>
          <w:kern w:val="0"/>
          <w:sz w:val="24"/>
          <w:szCs w:val="24"/>
          <w:lang w:eastAsia="es-VE"/>
          <w14:ligatures w14:val="none"/>
        </w:rPr>
        <w:t>(</w:t>
      </w:r>
      <w:r w:rsidRPr="00986866">
        <w:rPr>
          <w:rFonts w:ascii="Times New Roman" w:eastAsia="Times New Roman" w:hAnsi="Times New Roman" w:cs="Times New Roman"/>
          <w:i/>
          <w:iCs/>
          <w:kern w:val="0"/>
          <w:sz w:val="24"/>
          <w:szCs w:val="24"/>
          <w:lang w:eastAsia="es-VE"/>
          <w14:ligatures w14:val="none"/>
        </w:rPr>
        <w:t>Vid.</w:t>
      </w:r>
      <w:r w:rsidRPr="00986866">
        <w:rPr>
          <w:rFonts w:ascii="Times New Roman" w:eastAsia="Times New Roman" w:hAnsi="Times New Roman" w:cs="Times New Roman"/>
          <w:kern w:val="0"/>
          <w:sz w:val="24"/>
          <w:szCs w:val="24"/>
          <w:lang w:eastAsia="es-VE"/>
          <w14:ligatures w14:val="none"/>
        </w:rPr>
        <w:t xml:space="preserve"> </w:t>
      </w:r>
      <w:r w:rsidRPr="00986866">
        <w:rPr>
          <w:rFonts w:ascii="Times New Roman" w:eastAsia="Times New Roman" w:hAnsi="Times New Roman" w:cs="Times New Roman"/>
          <w:i/>
          <w:iCs/>
          <w:kern w:val="0"/>
          <w:sz w:val="24"/>
          <w:szCs w:val="24"/>
          <w:lang w:eastAsia="es-VE"/>
          <w14:ligatures w14:val="none"/>
        </w:rPr>
        <w:t>Enrique Marín Quijada y Francisco Iturraspe, Ob.cit, p.49).</w:t>
      </w:r>
    </w:p>
    <w:p w:rsidR="003A2A2C" w:rsidRPr="00986866" w:rsidRDefault="003A2A2C" w:rsidP="003A2A2C">
      <w:pPr>
        <w:spacing w:after="0" w:line="240" w:lineRule="auto"/>
        <w:ind w:left="283" w:firstLine="851"/>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eastAsia="es-VE"/>
          <w14:ligatures w14:val="none"/>
        </w:rPr>
        <w:t> </w:t>
      </w:r>
    </w:p>
    <w:p w:rsidR="003A2A2C" w:rsidRPr="00986866" w:rsidRDefault="003A2A2C" w:rsidP="003A2A2C">
      <w:pPr>
        <w:spacing w:after="0" w:line="240" w:lineRule="auto"/>
        <w:ind w:left="1416"/>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Apunta esta Sala, que la intención manifiesta en la Constitución de la República Bolivariana de Venezuela</w:t>
      </w:r>
      <w:r w:rsidRPr="00986866">
        <w:rPr>
          <w:rFonts w:ascii="Times New Roman" w:eastAsia="Times New Roman" w:hAnsi="Times New Roman" w:cs="Times New Roman"/>
          <w:kern w:val="0"/>
          <w:sz w:val="24"/>
          <w:szCs w:val="24"/>
          <w:lang w:eastAsia="es-VE"/>
          <w14:ligatures w14:val="none"/>
        </w:rPr>
        <w:t xml:space="preserve"> (1999), es la de consagrar una serie de principios y derechos</w:t>
      </w:r>
      <w:r w:rsidRPr="00986866">
        <w:rPr>
          <w:rFonts w:ascii="Times New Roman" w:eastAsia="Times New Roman" w:hAnsi="Times New Roman" w:cs="Times New Roman"/>
          <w:kern w:val="0"/>
          <w:sz w:val="24"/>
          <w:szCs w:val="24"/>
          <w:lang w:val="es-ES" w:eastAsia="es-VE"/>
          <w14:ligatures w14:val="none"/>
        </w:rPr>
        <w:t xml:space="preserve"> (Artículos 87 al 97), que procuran resguardar un ámbito de seguridad para los trabajadores, indistintamente del régimen al cual estén sometidos, por cuanto no establece distinción alguna; incluso, en el caso del derecho a la negociación colectiva o del derecho a la huelga (Artículos 96 y 97), se niega expresamente la posibilidad de tratamientos diferenciales, al precisar, reforzando lo obvio, que todos los trabajadores y las trabajadoras del sector público y del privado gozan de los mismos derechos. </w:t>
      </w:r>
    </w:p>
    <w:p w:rsidR="003A2A2C" w:rsidRPr="00986866" w:rsidRDefault="003A2A2C" w:rsidP="003A2A2C">
      <w:pPr>
        <w:spacing w:after="0" w:line="240" w:lineRule="auto"/>
        <w:ind w:left="283" w:firstLine="851"/>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6"/>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b/>
          <w:bCs/>
          <w:kern w:val="0"/>
          <w:sz w:val="24"/>
          <w:szCs w:val="24"/>
          <w:lang w:val="es-ES" w:eastAsia="es-VE"/>
          <w14:ligatures w14:val="none"/>
        </w:rPr>
        <w:t>De allí que, el derecho al trabajo haya sido considerado en nuestra Constitución como un hecho social</w:t>
      </w:r>
      <w:r w:rsidRPr="00986866">
        <w:rPr>
          <w:rFonts w:ascii="Times New Roman" w:eastAsia="Times New Roman" w:hAnsi="Times New Roman" w:cs="Times New Roman"/>
          <w:kern w:val="0"/>
          <w:sz w:val="24"/>
          <w:szCs w:val="24"/>
          <w:lang w:val="es-ES" w:eastAsia="es-VE"/>
          <w14:ligatures w14:val="none"/>
        </w:rPr>
        <w:t xml:space="preserve">, </w:t>
      </w:r>
      <w:r w:rsidRPr="00986866">
        <w:rPr>
          <w:rFonts w:ascii="Times New Roman" w:eastAsia="Times New Roman" w:hAnsi="Times New Roman" w:cs="Times New Roman"/>
          <w:b/>
          <w:bCs/>
          <w:kern w:val="0"/>
          <w:sz w:val="24"/>
          <w:szCs w:val="24"/>
          <w:lang w:val="es-ES" w:eastAsia="es-VE"/>
          <w14:ligatures w14:val="none"/>
        </w:rPr>
        <w:t xml:space="preserve">al ser el conductor a través del cual el Estado puede perfeccionarse y brindar una mayor satisfacción al conglomerado social, y la tutela </w:t>
      </w:r>
      <w:proofErr w:type="spellStart"/>
      <w:r w:rsidRPr="00986866">
        <w:rPr>
          <w:rFonts w:ascii="Times New Roman" w:eastAsia="Times New Roman" w:hAnsi="Times New Roman" w:cs="Times New Roman"/>
          <w:b/>
          <w:bCs/>
          <w:kern w:val="0"/>
          <w:sz w:val="24"/>
          <w:szCs w:val="24"/>
          <w:lang w:val="es-ES" w:eastAsia="es-VE"/>
          <w14:ligatures w14:val="none"/>
        </w:rPr>
        <w:t>protectiva</w:t>
      </w:r>
      <w:proofErr w:type="spellEnd"/>
      <w:r w:rsidRPr="00986866">
        <w:rPr>
          <w:rFonts w:ascii="Times New Roman" w:eastAsia="Times New Roman" w:hAnsi="Times New Roman" w:cs="Times New Roman"/>
          <w:b/>
          <w:bCs/>
          <w:kern w:val="0"/>
          <w:sz w:val="24"/>
          <w:szCs w:val="24"/>
          <w:lang w:val="es-ES" w:eastAsia="es-VE"/>
          <w14:ligatures w14:val="none"/>
        </w:rPr>
        <w:t xml:space="preserve"> al trabajador de cualquier clase, se convierte en uno de los pilares que sostiene el derecho social constitucional” (negrillas de este fallo).</w:t>
      </w:r>
    </w:p>
    <w:p w:rsidR="003A2A2C" w:rsidRPr="00986866" w:rsidRDefault="003A2A2C" w:rsidP="003A2A2C">
      <w:pPr>
        <w:spacing w:after="0" w:line="360" w:lineRule="auto"/>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9"/>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Es así como, nuestra Carta Magna, con el fin de atender </w:t>
      </w:r>
      <w:r w:rsidRPr="00986866">
        <w:rPr>
          <w:rFonts w:ascii="Times New Roman" w:eastAsia="Times New Roman" w:hAnsi="Times New Roman" w:cs="Times New Roman"/>
          <w:color w:val="000000"/>
          <w:kern w:val="0"/>
          <w:sz w:val="24"/>
          <w:szCs w:val="24"/>
          <w:lang w:eastAsia="es-VE"/>
          <w14:ligatures w14:val="none"/>
        </w:rPr>
        <w:t>la protección de los derechos del trabajador,</w:t>
      </w:r>
      <w:r w:rsidRPr="00986866">
        <w:rPr>
          <w:rFonts w:ascii="Times New Roman" w:eastAsia="Times New Roman" w:hAnsi="Times New Roman" w:cs="Times New Roman"/>
          <w:kern w:val="0"/>
          <w:sz w:val="24"/>
          <w:szCs w:val="24"/>
          <w:lang w:val="es-MX" w:eastAsia="es-VE"/>
          <w14:ligatures w14:val="none"/>
        </w:rPr>
        <w:t xml:space="preserve"> consagró constitucionalmente</w:t>
      </w:r>
      <w:r w:rsidRPr="00986866">
        <w:rPr>
          <w:rFonts w:ascii="Times New Roman" w:eastAsia="Times New Roman" w:hAnsi="Times New Roman" w:cs="Times New Roman"/>
          <w:i/>
          <w:iCs/>
          <w:kern w:val="0"/>
          <w:sz w:val="24"/>
          <w:szCs w:val="24"/>
          <w:lang w:val="es-MX" w:eastAsia="es-VE"/>
          <w14:ligatures w14:val="none"/>
        </w:rPr>
        <w:t xml:space="preserve"> </w:t>
      </w:r>
      <w:r w:rsidRPr="00986866">
        <w:rPr>
          <w:rFonts w:ascii="Times New Roman" w:eastAsia="Times New Roman" w:hAnsi="Times New Roman" w:cs="Times New Roman"/>
          <w:kern w:val="0"/>
          <w:sz w:val="24"/>
          <w:szCs w:val="24"/>
          <w:lang w:val="es-MX" w:eastAsia="es-VE"/>
          <w14:ligatures w14:val="none"/>
        </w:rPr>
        <w:t xml:space="preserve">en el artículo 89 de la Constitución de la República Bolivariana de Venezuela (1999) el principio protectorio, el cual, a su vez, se manifiesta a través de sus </w:t>
      </w:r>
      <w:r w:rsidRPr="00986866">
        <w:rPr>
          <w:rFonts w:ascii="Times New Roman" w:eastAsia="Times New Roman" w:hAnsi="Times New Roman" w:cs="Times New Roman"/>
          <w:color w:val="000000"/>
          <w:kern w:val="0"/>
          <w:sz w:val="24"/>
          <w:szCs w:val="24"/>
          <w:lang w:eastAsia="es-VE"/>
          <w14:ligatures w14:val="none"/>
        </w:rPr>
        <w:t xml:space="preserve">reglas operativas (Art. 89.3) a saber: </w:t>
      </w:r>
      <w:r w:rsidRPr="00986866">
        <w:rPr>
          <w:rFonts w:ascii="Times New Roman" w:eastAsia="Times New Roman" w:hAnsi="Times New Roman" w:cs="Times New Roman"/>
          <w:i/>
          <w:iCs/>
          <w:color w:val="000000"/>
          <w:kern w:val="0"/>
          <w:sz w:val="24"/>
          <w:szCs w:val="24"/>
          <w:lang w:eastAsia="es-VE"/>
          <w14:ligatures w14:val="none"/>
        </w:rPr>
        <w:t>in dubio pro operario (</w:t>
      </w:r>
      <w:r w:rsidRPr="00986866">
        <w:rPr>
          <w:rFonts w:ascii="Times New Roman" w:eastAsia="Times New Roman" w:hAnsi="Times New Roman" w:cs="Times New Roman"/>
          <w:color w:val="000000"/>
          <w:kern w:val="0"/>
          <w:sz w:val="24"/>
          <w:szCs w:val="24"/>
          <w:lang w:eastAsia="es-VE"/>
          <w14:ligatures w14:val="none"/>
        </w:rPr>
        <w:t>para los casos de dudas en la interpretación de una determinada norma); el principio de la norma más favorable (para las dudas en la aplicación de varias normas vigentes); y la regla de la condición más beneficiosa (la aplicación de una nueva norma laboral no puede servir para disminuir las condiciones más favorables en las que se halla el trabajador).</w:t>
      </w:r>
    </w:p>
    <w:p w:rsidR="003A2A2C" w:rsidRPr="00986866" w:rsidRDefault="003A2A2C" w:rsidP="003A2A2C">
      <w:pPr>
        <w:spacing w:after="0" w:line="360" w:lineRule="auto"/>
        <w:jc w:val="both"/>
        <w:rPr>
          <w:rFonts w:ascii="Arial" w:eastAsia="Times New Roman" w:hAnsi="Arial" w:cs="Arial"/>
          <w:spacing w:val="20"/>
          <w:kern w:val="0"/>
          <w:sz w:val="24"/>
          <w:szCs w:val="24"/>
          <w:lang w:eastAsia="es-VE"/>
          <w14:ligatures w14:val="none"/>
        </w:rPr>
      </w:pPr>
    </w:p>
    <w:p w:rsidR="003A2A2C" w:rsidRPr="00986866" w:rsidRDefault="003A2A2C" w:rsidP="003A2A2C">
      <w:pPr>
        <w:spacing w:after="0" w:line="240" w:lineRule="auto"/>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                        De manera textual, el artículo en comento dispone: </w:t>
      </w:r>
    </w:p>
    <w:p w:rsidR="003A2A2C" w:rsidRPr="00986866" w:rsidRDefault="003A2A2C" w:rsidP="003A2A2C">
      <w:pPr>
        <w:spacing w:after="0" w:line="240" w:lineRule="auto"/>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                   </w:t>
      </w:r>
    </w:p>
    <w:p w:rsidR="003A2A2C" w:rsidRPr="00986866" w:rsidRDefault="003A2A2C" w:rsidP="003A2A2C">
      <w:pPr>
        <w:spacing w:after="0" w:line="240" w:lineRule="auto"/>
        <w:ind w:firstLine="1418"/>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w:t>
      </w:r>
      <w:r w:rsidRPr="00986866">
        <w:rPr>
          <w:rFonts w:ascii="Times New Roman" w:eastAsia="Times New Roman" w:hAnsi="Times New Roman" w:cs="Times New Roman"/>
          <w:b/>
          <w:bCs/>
          <w:kern w:val="0"/>
          <w:sz w:val="24"/>
          <w:szCs w:val="24"/>
          <w:lang w:val="es-MX" w:eastAsia="es-VE"/>
          <w14:ligatures w14:val="none"/>
        </w:rPr>
        <w:t>Artículo 89</w:t>
      </w:r>
      <w:r w:rsidRPr="00986866">
        <w:rPr>
          <w:rFonts w:ascii="Times New Roman" w:eastAsia="Times New Roman" w:hAnsi="Times New Roman" w:cs="Times New Roman"/>
          <w:kern w:val="0"/>
          <w:sz w:val="24"/>
          <w:szCs w:val="24"/>
          <w:lang w:val="es-MX" w:eastAsia="es-VE"/>
          <w14:ligatures w14:val="none"/>
        </w:rPr>
        <w:t>:</w:t>
      </w:r>
    </w:p>
    <w:p w:rsidR="003A2A2C" w:rsidRPr="00986866" w:rsidRDefault="003A2A2C" w:rsidP="003A2A2C">
      <w:pPr>
        <w:spacing w:after="0" w:line="240" w:lineRule="auto"/>
        <w:ind w:left="1416"/>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lastRenderedPageBreak/>
        <w:t xml:space="preserve">El trabajo es un hecho social y gozará de la protección del estado. La ley dispondrá lo necesario para mejorar las condiciones materiales, morales e intelectuales de los trabajadores y trabajadoras. Para el cumplimiento de esta obligación del estado se establecen los siguientes principios: </w:t>
      </w:r>
    </w:p>
    <w:p w:rsidR="003A2A2C" w:rsidRPr="00986866" w:rsidRDefault="003A2A2C" w:rsidP="003A2A2C">
      <w:pPr>
        <w:spacing w:after="0" w:line="240" w:lineRule="auto"/>
        <w:ind w:left="1134"/>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 </w:t>
      </w:r>
    </w:p>
    <w:p w:rsidR="003A2A2C" w:rsidRPr="00986866" w:rsidRDefault="003A2A2C" w:rsidP="003A2A2C">
      <w:pPr>
        <w:spacing w:after="0" w:line="240" w:lineRule="auto"/>
        <w:ind w:left="1416"/>
        <w:jc w:val="both"/>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3. (…) </w:t>
      </w:r>
      <w:r w:rsidRPr="00986866">
        <w:rPr>
          <w:rFonts w:ascii="Times New Roman" w:eastAsia="Times New Roman" w:hAnsi="Times New Roman" w:cs="Times New Roman"/>
          <w:kern w:val="0"/>
          <w:sz w:val="24"/>
          <w:szCs w:val="24"/>
          <w:lang w:eastAsia="es-VE"/>
          <w14:ligatures w14:val="none"/>
        </w:rPr>
        <w:t xml:space="preserve">Cuando hubiere dudas acerca de la aplicación o concurrencia de varias normas, o en la interpretación de una determinada norma, se aplicará la más favorable al trabajador o trabajadora. La norma adoptada se aplicará en su integridad…”. </w:t>
      </w:r>
    </w:p>
    <w:p w:rsidR="003A2A2C" w:rsidRPr="00986866" w:rsidRDefault="003A2A2C" w:rsidP="003A2A2C">
      <w:pPr>
        <w:spacing w:after="0" w:line="480" w:lineRule="auto"/>
        <w:rPr>
          <w:rFonts w:ascii="Arial" w:eastAsia="Times New Roman" w:hAnsi="Arial" w:cs="Arial"/>
          <w:spacing w:val="20"/>
          <w:kern w:val="0"/>
          <w:sz w:val="24"/>
          <w:szCs w:val="24"/>
          <w:lang w:eastAsia="es-VE"/>
          <w14:ligatures w14:val="none"/>
        </w:rPr>
      </w:pPr>
      <w:r w:rsidRPr="00986866">
        <w:rPr>
          <w:rFonts w:ascii="Times New Roman" w:eastAsia="Times New Roman" w:hAnsi="Times New Roman" w:cs="Times New Roman"/>
          <w:kern w:val="0"/>
          <w:sz w:val="24"/>
          <w:szCs w:val="24"/>
          <w:lang w:val="es-MX" w:eastAsia="es-VE"/>
          <w14:ligatures w14:val="none"/>
        </w:rPr>
        <w:t> </w:t>
      </w:r>
    </w:p>
    <w:p w:rsidR="003A2A2C" w:rsidRPr="00986866" w:rsidRDefault="003A2A2C" w:rsidP="003A2A2C">
      <w:pPr>
        <w:autoSpaceDE w:val="0"/>
        <w:autoSpaceDN w:val="0"/>
        <w:spacing w:after="0" w:line="360" w:lineRule="auto"/>
        <w:ind w:firstLine="709"/>
        <w:jc w:val="both"/>
        <w:rPr>
          <w:rFonts w:ascii="GBDNFK+TimesNewRoman" w:eastAsia="Times New Roman" w:hAnsi="GBDNFK+TimesNewRoman" w:cs="Times New Roman"/>
          <w:color w:val="000000"/>
          <w:kern w:val="0"/>
          <w:sz w:val="24"/>
          <w:szCs w:val="24"/>
          <w:lang w:eastAsia="es-VE"/>
          <w14:ligatures w14:val="none"/>
        </w:rPr>
      </w:pPr>
      <w:r w:rsidRPr="00986866">
        <w:rPr>
          <w:rFonts w:ascii="Times New Roman" w:eastAsia="Times New Roman" w:hAnsi="Times New Roman" w:cs="Times New Roman"/>
          <w:color w:val="000000"/>
          <w:kern w:val="0"/>
          <w:sz w:val="24"/>
          <w:szCs w:val="24"/>
          <w:lang w:val="es-MX" w:eastAsia="es-VE"/>
          <w14:ligatures w14:val="none"/>
        </w:rPr>
        <w:t>Así, resulta evidente</w:t>
      </w:r>
      <w:r w:rsidRPr="00986866">
        <w:rPr>
          <w:rFonts w:ascii="Times New Roman" w:eastAsia="Times New Roman" w:hAnsi="Times New Roman" w:cs="Times New Roman"/>
          <w:color w:val="000000"/>
          <w:kern w:val="0"/>
          <w:sz w:val="24"/>
          <w:szCs w:val="24"/>
          <w:lang w:eastAsia="es-VE"/>
          <w14:ligatures w14:val="none"/>
        </w:rPr>
        <w:t xml:space="preserve"> que una de las características más resaltantes de las normas que regulan la Legislación Laboral es la protección del trabajador, por lo cual, el Principio Protector constituye no sólo el principio rector, sino el fundamento mismo del Derecho del Trabajo. </w:t>
      </w:r>
    </w:p>
    <w:p w:rsidR="003A2A2C" w:rsidRPr="00986866" w:rsidRDefault="003A2A2C" w:rsidP="003A2A2C">
      <w:pPr>
        <w:autoSpaceDE w:val="0"/>
        <w:autoSpaceDN w:val="0"/>
        <w:spacing w:after="0" w:line="360" w:lineRule="auto"/>
        <w:ind w:firstLine="708"/>
        <w:jc w:val="both"/>
        <w:rPr>
          <w:rFonts w:ascii="GBDNFK+TimesNewRoman" w:eastAsia="Times New Roman" w:hAnsi="GBDNFK+TimesNewRoman" w:cs="Times New Roman"/>
          <w:color w:val="000000"/>
          <w:kern w:val="0"/>
          <w:sz w:val="24"/>
          <w:szCs w:val="24"/>
          <w:lang w:eastAsia="es-VE"/>
          <w14:ligatures w14:val="none"/>
        </w:rPr>
      </w:pPr>
      <w:r w:rsidRPr="00986866">
        <w:rPr>
          <w:rFonts w:ascii="Times New Roman" w:eastAsia="Times New Roman" w:hAnsi="Times New Roman" w:cs="Times New Roman"/>
          <w:color w:val="000000"/>
          <w:kern w:val="0"/>
          <w:sz w:val="24"/>
          <w:szCs w:val="24"/>
          <w:lang w:eastAsia="es-VE"/>
          <w14:ligatures w14:val="none"/>
        </w:rPr>
        <w:t> </w:t>
      </w:r>
    </w:p>
    <w:p w:rsidR="003A2A2C" w:rsidRPr="00986866" w:rsidRDefault="003A2A2C" w:rsidP="003A2A2C">
      <w:pPr>
        <w:autoSpaceDE w:val="0"/>
        <w:autoSpaceDN w:val="0"/>
        <w:spacing w:after="0" w:line="360" w:lineRule="auto"/>
        <w:ind w:firstLine="708"/>
        <w:jc w:val="both"/>
        <w:rPr>
          <w:rFonts w:ascii="GBDNFK+TimesNewRoman" w:eastAsia="Times New Roman" w:hAnsi="GBDNFK+TimesNewRoman" w:cs="Times New Roman"/>
          <w:color w:val="000000"/>
          <w:kern w:val="0"/>
          <w:sz w:val="24"/>
          <w:szCs w:val="24"/>
          <w:lang w:eastAsia="es-VE"/>
          <w14:ligatures w14:val="none"/>
        </w:rPr>
      </w:pPr>
      <w:r w:rsidRPr="00986866">
        <w:rPr>
          <w:rFonts w:ascii="Times New Roman" w:eastAsia="Times New Roman" w:hAnsi="Times New Roman" w:cs="Times New Roman"/>
          <w:color w:val="000000"/>
          <w:kern w:val="0"/>
          <w:sz w:val="24"/>
          <w:szCs w:val="24"/>
          <w:lang w:eastAsia="es-VE"/>
          <w14:ligatures w14:val="none"/>
        </w:rPr>
        <w:t xml:space="preserve">Partiendo de ello, son innumerables los fallos en los cuales, la Sala de Casación Social ha interpretado y aplicado en beneficio del trabajador las normas que regulan las relaciones de trabajo, entre ellas podemos citar, la sentencia </w:t>
      </w:r>
      <w:r w:rsidRPr="00986866">
        <w:rPr>
          <w:rFonts w:ascii="Times New Roman" w:eastAsia="Times New Roman" w:hAnsi="Times New Roman" w:cs="Times New Roman"/>
          <w:color w:val="000000"/>
          <w:kern w:val="0"/>
          <w:sz w:val="24"/>
          <w:szCs w:val="24"/>
          <w:lang w:val="es-ES" w:eastAsia="es-VE"/>
          <w14:ligatures w14:val="none"/>
        </w:rPr>
        <w:t xml:space="preserve">Nº 2316 del 15 de noviembre de 2007, y sentencia Nº 244 del 6 de marzo de 2008, ratificadas en el fallo N° 347 del 19 de marzo de 2009, que al respecto, sostuvieron lo siguiente: </w:t>
      </w:r>
    </w:p>
    <w:p w:rsidR="003A2A2C" w:rsidRPr="00986866" w:rsidRDefault="003A2A2C" w:rsidP="003A2A2C">
      <w:pPr>
        <w:spacing w:after="0" w:line="360" w:lineRule="auto"/>
        <w:ind w:left="1134" w:right="567"/>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416" w:right="567"/>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observamos en el caso que nos ocupa, un punto muy controversial en el derecho del trabajo, el cual no es otro que el problema que encierra la aplicación del principio denominado ‘</w:t>
      </w:r>
      <w:r w:rsidRPr="00986866">
        <w:rPr>
          <w:rFonts w:ascii="Times New Roman" w:eastAsia="Times New Roman" w:hAnsi="Times New Roman" w:cs="Times New Roman"/>
          <w:i/>
          <w:iCs/>
          <w:kern w:val="0"/>
          <w:sz w:val="24"/>
          <w:szCs w:val="24"/>
          <w:lang w:val="es-ES" w:eastAsia="es-VE"/>
          <w14:ligatures w14:val="none"/>
        </w:rPr>
        <w:t>de la norma más favorable</w:t>
      </w:r>
      <w:r w:rsidRPr="00986866">
        <w:rPr>
          <w:rFonts w:ascii="Times New Roman" w:eastAsia="Times New Roman" w:hAnsi="Times New Roman" w:cs="Times New Roman"/>
          <w:kern w:val="0"/>
          <w:sz w:val="24"/>
          <w:szCs w:val="24"/>
          <w:lang w:val="es-ES" w:eastAsia="es-VE"/>
          <w14:ligatures w14:val="none"/>
        </w:rPr>
        <w:t>” la cual forma parte del ‘</w:t>
      </w:r>
      <w:r w:rsidRPr="00986866">
        <w:rPr>
          <w:rFonts w:ascii="Times New Roman" w:eastAsia="Times New Roman" w:hAnsi="Times New Roman" w:cs="Times New Roman"/>
          <w:i/>
          <w:iCs/>
          <w:kern w:val="0"/>
          <w:sz w:val="24"/>
          <w:szCs w:val="24"/>
          <w:lang w:val="es-ES" w:eastAsia="es-VE"/>
          <w14:ligatures w14:val="none"/>
        </w:rPr>
        <w:t>principio protector</w:t>
      </w:r>
      <w:r w:rsidRPr="00986866">
        <w:rPr>
          <w:rFonts w:ascii="Times New Roman" w:eastAsia="Times New Roman" w:hAnsi="Times New Roman" w:cs="Times New Roman"/>
          <w:kern w:val="0"/>
          <w:sz w:val="24"/>
          <w:szCs w:val="24"/>
          <w:lang w:val="es-ES" w:eastAsia="es-VE"/>
          <w14:ligatures w14:val="none"/>
        </w:rPr>
        <w:t>’, al igual que las reglas de ‘</w:t>
      </w:r>
      <w:proofErr w:type="spellStart"/>
      <w:r w:rsidRPr="00986866">
        <w:rPr>
          <w:rFonts w:ascii="Times New Roman" w:eastAsia="Times New Roman" w:hAnsi="Times New Roman" w:cs="Times New Roman"/>
          <w:i/>
          <w:iCs/>
          <w:kern w:val="0"/>
          <w:sz w:val="24"/>
          <w:szCs w:val="24"/>
          <w:lang w:val="es-ES" w:eastAsia="es-VE"/>
          <w14:ligatures w14:val="none"/>
        </w:rPr>
        <w:t>indubio</w:t>
      </w:r>
      <w:proofErr w:type="spellEnd"/>
      <w:r w:rsidRPr="00986866">
        <w:rPr>
          <w:rFonts w:ascii="Times New Roman" w:eastAsia="Times New Roman" w:hAnsi="Times New Roman" w:cs="Times New Roman"/>
          <w:i/>
          <w:iCs/>
          <w:kern w:val="0"/>
          <w:sz w:val="24"/>
          <w:szCs w:val="24"/>
          <w:lang w:val="es-ES" w:eastAsia="es-VE"/>
          <w14:ligatures w14:val="none"/>
        </w:rPr>
        <w:t xml:space="preserve"> pro operario</w:t>
      </w:r>
      <w:r w:rsidRPr="00986866">
        <w:rPr>
          <w:rFonts w:ascii="Times New Roman" w:eastAsia="Times New Roman" w:hAnsi="Times New Roman" w:cs="Times New Roman"/>
          <w:kern w:val="0"/>
          <w:sz w:val="24"/>
          <w:szCs w:val="24"/>
          <w:lang w:val="es-ES" w:eastAsia="es-VE"/>
          <w14:ligatures w14:val="none"/>
        </w:rPr>
        <w:t>’ y ‘</w:t>
      </w:r>
      <w:r w:rsidRPr="00986866">
        <w:rPr>
          <w:rFonts w:ascii="Times New Roman" w:eastAsia="Times New Roman" w:hAnsi="Times New Roman" w:cs="Times New Roman"/>
          <w:i/>
          <w:iCs/>
          <w:kern w:val="0"/>
          <w:sz w:val="24"/>
          <w:szCs w:val="24"/>
          <w:lang w:val="es-ES" w:eastAsia="es-VE"/>
          <w14:ligatures w14:val="none"/>
        </w:rPr>
        <w:t>de la condición más beneficiosa</w:t>
      </w:r>
      <w:r w:rsidRPr="00986866">
        <w:rPr>
          <w:rFonts w:ascii="Times New Roman" w:eastAsia="Times New Roman" w:hAnsi="Times New Roman" w:cs="Times New Roman"/>
          <w:kern w:val="0"/>
          <w:sz w:val="24"/>
          <w:szCs w:val="24"/>
          <w:lang w:val="es-ES" w:eastAsia="es-VE"/>
          <w14:ligatures w14:val="none"/>
        </w:rPr>
        <w:t>’ con las que se complementan.</w:t>
      </w:r>
    </w:p>
    <w:p w:rsidR="003A2A2C" w:rsidRPr="00986866" w:rsidRDefault="003A2A2C" w:rsidP="003A2A2C">
      <w:pPr>
        <w:spacing w:after="0" w:line="240" w:lineRule="auto"/>
        <w:ind w:left="1416" w:right="567"/>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En este sentido, el supuesto típico de vigencia de la regla más favorable es el del conflicto, en el que dos normas vigentes y mutuamente incompatibles resultan aplicables a una sola situación y es necesario definir cuál de ellas la regirá, la regla actúa precisamente para dirimir en pro de la más beneficiosa al laborante, entendiéndose entonces que ambas no podrán aplicarse simultáneamente de acuerdo a lo que más o menos beneficie el trabajador.</w:t>
      </w:r>
    </w:p>
    <w:p w:rsidR="003A2A2C" w:rsidRPr="00986866" w:rsidRDefault="003A2A2C" w:rsidP="003A2A2C">
      <w:pPr>
        <w:spacing w:after="0" w:line="240" w:lineRule="auto"/>
        <w:ind w:left="1416" w:right="567"/>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Consecuente con lo anterior, observamos que en nuestro ordenamiento laboral dichas reglas existen como técnica de articulación normativa para determinar cuál es la norma aplicable en caso de colisión y conflicto entre normas.</w:t>
      </w:r>
    </w:p>
    <w:p w:rsidR="003A2A2C" w:rsidRPr="00986866" w:rsidRDefault="003A2A2C" w:rsidP="003A2A2C">
      <w:pPr>
        <w:spacing w:after="0" w:line="240" w:lineRule="auto"/>
        <w:ind w:left="1416" w:right="567"/>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Es así, que los artículos 59 de la Ley Orgánica del Trabajo y 6° de su Reglamento, señalan expresamente lo siguiente:</w:t>
      </w:r>
    </w:p>
    <w:p w:rsidR="003A2A2C" w:rsidRPr="00986866" w:rsidRDefault="003A2A2C" w:rsidP="003A2A2C">
      <w:pPr>
        <w:spacing w:after="0" w:line="240" w:lineRule="auto"/>
        <w:ind w:left="1134" w:right="567" w:firstLine="282"/>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lastRenderedPageBreak/>
        <w:t>(…)</w:t>
      </w:r>
    </w:p>
    <w:p w:rsidR="003A2A2C" w:rsidRPr="00986866" w:rsidRDefault="003A2A2C" w:rsidP="003A2A2C">
      <w:pPr>
        <w:spacing w:after="0" w:line="240" w:lineRule="auto"/>
        <w:ind w:left="1416" w:right="567"/>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i/>
          <w:iCs/>
          <w:kern w:val="0"/>
          <w:sz w:val="24"/>
          <w:szCs w:val="24"/>
          <w:lang w:val="es-ES" w:eastAsia="es-VE"/>
          <w14:ligatures w14:val="none"/>
        </w:rPr>
        <w:t xml:space="preserve">Artículo 6°: En caso de conflicto entre normas constitucionales, legales, reglamentarias y demás derivadas del Estado, regirán, junto con el principio de favor, los de jerarquía </w:t>
      </w:r>
      <w:r w:rsidRPr="00986866">
        <w:rPr>
          <w:rFonts w:ascii="Times New Roman" w:eastAsia="Times New Roman" w:hAnsi="Times New Roman" w:cs="Times New Roman"/>
          <w:b/>
          <w:bCs/>
          <w:i/>
          <w:iCs/>
          <w:kern w:val="0"/>
          <w:sz w:val="24"/>
          <w:szCs w:val="24"/>
          <w:lang w:val="es-ES" w:eastAsia="es-VE"/>
          <w14:ligatures w14:val="none"/>
        </w:rPr>
        <w:t>(</w:t>
      </w:r>
      <w:r w:rsidRPr="00986866">
        <w:rPr>
          <w:rFonts w:ascii="Times New Roman" w:eastAsia="Times New Roman" w:hAnsi="Times New Roman" w:cs="Times New Roman"/>
          <w:b/>
          <w:bCs/>
          <w:i/>
          <w:iCs/>
          <w:kern w:val="0"/>
          <w:sz w:val="24"/>
          <w:szCs w:val="24"/>
          <w:u w:val="single"/>
          <w:lang w:val="es-ES" w:eastAsia="es-VE"/>
          <w14:ligatures w14:val="none"/>
        </w:rPr>
        <w:t>regla de la norma mínima</w:t>
      </w:r>
      <w:r w:rsidRPr="00986866">
        <w:rPr>
          <w:rFonts w:ascii="Times New Roman" w:eastAsia="Times New Roman" w:hAnsi="Times New Roman" w:cs="Times New Roman"/>
          <w:b/>
          <w:bCs/>
          <w:i/>
          <w:iCs/>
          <w:kern w:val="0"/>
          <w:sz w:val="24"/>
          <w:szCs w:val="24"/>
          <w:lang w:val="es-ES" w:eastAsia="es-VE"/>
          <w14:ligatures w14:val="none"/>
        </w:rPr>
        <w:t>)</w:t>
      </w:r>
      <w:r w:rsidRPr="00986866">
        <w:rPr>
          <w:rFonts w:ascii="Times New Roman" w:eastAsia="Times New Roman" w:hAnsi="Times New Roman" w:cs="Times New Roman"/>
          <w:i/>
          <w:iCs/>
          <w:kern w:val="0"/>
          <w:sz w:val="24"/>
          <w:szCs w:val="24"/>
          <w:lang w:val="es-ES" w:eastAsia="es-VE"/>
          <w14:ligatures w14:val="none"/>
        </w:rPr>
        <w:t xml:space="preserve">, especialidad y temporalidad. Cuando las normas en conflicto ostenten idéntica jerarquía, privará aquella que más favorezca al trabajador </w:t>
      </w:r>
      <w:r w:rsidRPr="00986866">
        <w:rPr>
          <w:rFonts w:ascii="Times New Roman" w:eastAsia="Times New Roman" w:hAnsi="Times New Roman" w:cs="Times New Roman"/>
          <w:b/>
          <w:bCs/>
          <w:i/>
          <w:iCs/>
          <w:kern w:val="0"/>
          <w:sz w:val="24"/>
          <w:szCs w:val="24"/>
          <w:lang w:val="es-ES" w:eastAsia="es-VE"/>
          <w14:ligatures w14:val="none"/>
        </w:rPr>
        <w:t>(</w:t>
      </w:r>
      <w:r w:rsidRPr="00986866">
        <w:rPr>
          <w:rFonts w:ascii="Times New Roman" w:eastAsia="Times New Roman" w:hAnsi="Times New Roman" w:cs="Times New Roman"/>
          <w:b/>
          <w:bCs/>
          <w:i/>
          <w:iCs/>
          <w:kern w:val="0"/>
          <w:sz w:val="24"/>
          <w:szCs w:val="24"/>
          <w:u w:val="single"/>
          <w:lang w:val="es-ES" w:eastAsia="es-VE"/>
          <w14:ligatures w14:val="none"/>
        </w:rPr>
        <w:t>regla de la norma más favorable</w:t>
      </w:r>
      <w:r w:rsidRPr="00986866">
        <w:rPr>
          <w:rFonts w:ascii="Times New Roman" w:eastAsia="Times New Roman" w:hAnsi="Times New Roman" w:cs="Times New Roman"/>
          <w:b/>
          <w:bCs/>
          <w:i/>
          <w:iCs/>
          <w:kern w:val="0"/>
          <w:sz w:val="24"/>
          <w:szCs w:val="24"/>
          <w:lang w:val="es-ES" w:eastAsia="es-VE"/>
          <w14:ligatures w14:val="none"/>
        </w:rPr>
        <w:t>)</w:t>
      </w:r>
      <w:r w:rsidRPr="00986866">
        <w:rPr>
          <w:rFonts w:ascii="Times New Roman" w:eastAsia="Times New Roman" w:hAnsi="Times New Roman" w:cs="Times New Roman"/>
          <w:i/>
          <w:iCs/>
          <w:kern w:val="0"/>
          <w:sz w:val="24"/>
          <w:szCs w:val="24"/>
          <w:lang w:val="es-ES" w:eastAsia="es-VE"/>
          <w14:ligatures w14:val="none"/>
        </w:rPr>
        <w:t xml:space="preserve">, salvo que alguna revista carácter de orden público estricto, caso en el cual prevalecerá ésta </w:t>
      </w:r>
      <w:r w:rsidRPr="00986866">
        <w:rPr>
          <w:rFonts w:ascii="Times New Roman" w:eastAsia="Times New Roman" w:hAnsi="Times New Roman" w:cs="Times New Roman"/>
          <w:b/>
          <w:bCs/>
          <w:i/>
          <w:iCs/>
          <w:kern w:val="0"/>
          <w:sz w:val="24"/>
          <w:szCs w:val="24"/>
          <w:lang w:val="es-ES" w:eastAsia="es-VE"/>
          <w14:ligatures w14:val="none"/>
        </w:rPr>
        <w:t>(norma imperativa absoluta)</w:t>
      </w:r>
      <w:r w:rsidRPr="00986866">
        <w:rPr>
          <w:rFonts w:ascii="Times New Roman" w:eastAsia="Times New Roman" w:hAnsi="Times New Roman" w:cs="Times New Roman"/>
          <w:i/>
          <w:iCs/>
          <w:kern w:val="0"/>
          <w:sz w:val="24"/>
          <w:szCs w:val="24"/>
          <w:lang w:val="es-ES" w:eastAsia="es-VE"/>
          <w14:ligatures w14:val="none"/>
        </w:rPr>
        <w:t>.</w:t>
      </w:r>
    </w:p>
    <w:p w:rsidR="003A2A2C" w:rsidRPr="00986866" w:rsidRDefault="003A2A2C" w:rsidP="003A2A2C">
      <w:pPr>
        <w:spacing w:after="0" w:line="240" w:lineRule="auto"/>
        <w:ind w:left="1416" w:right="567"/>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Si el conflicto se planteare entre normas contenidas en convenciones colectivas, contratos de trabajo, reglamentos internos, usos y costumbres y cualquiera otra de naturaleza análoga; así como entre estas y aquellas revestidas de orden público estricto, será aplicada la más favorable al trabajador </w:t>
      </w:r>
      <w:r w:rsidRPr="00986866">
        <w:rPr>
          <w:rFonts w:ascii="Times New Roman" w:eastAsia="Times New Roman" w:hAnsi="Times New Roman" w:cs="Times New Roman"/>
          <w:b/>
          <w:bCs/>
          <w:kern w:val="0"/>
          <w:sz w:val="24"/>
          <w:szCs w:val="24"/>
          <w:lang w:val="es-ES" w:eastAsia="es-VE"/>
          <w14:ligatures w14:val="none"/>
        </w:rPr>
        <w:t>(regla de la norma más favorable)</w:t>
      </w:r>
      <w:r w:rsidRPr="00986866">
        <w:rPr>
          <w:rFonts w:ascii="Times New Roman" w:eastAsia="Times New Roman" w:hAnsi="Times New Roman" w:cs="Times New Roman"/>
          <w:kern w:val="0"/>
          <w:sz w:val="24"/>
          <w:szCs w:val="24"/>
          <w:lang w:val="es-ES" w:eastAsia="es-VE"/>
          <w14:ligatures w14:val="none"/>
        </w:rPr>
        <w:t>. (Acotaciones. Subrayados y negrillas de la Sala)</w:t>
      </w:r>
    </w:p>
    <w:p w:rsidR="003A2A2C" w:rsidRPr="00986866" w:rsidRDefault="003A2A2C" w:rsidP="003A2A2C">
      <w:pPr>
        <w:spacing w:after="0" w:line="240" w:lineRule="auto"/>
        <w:ind w:left="1416" w:right="567"/>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Pues bien, delimitado en nuestro ordenamiento las reglas aplicables como técnica de articulación normativa para determinar la más beneficiosa, nos resta analizar o determinar las condiciones o presupuestos que deben ocurrir para que el principio a favor sea aplicado (ya sea a través de la regla de la norma mínima o de la regla de la norma más favorable).</w:t>
      </w:r>
    </w:p>
    <w:p w:rsidR="003A2A2C" w:rsidRPr="00986866" w:rsidRDefault="003A2A2C" w:rsidP="003A2A2C">
      <w:pPr>
        <w:spacing w:after="0" w:line="240" w:lineRule="auto"/>
        <w:ind w:left="1416" w:right="567"/>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Es así, que el catedrático Pla Rodríguez, precisa algunas pautas que condicionan la aplicación del principio de favor, y que han sido una fuerte tendencia en la doctrina laboral, a saber:</w:t>
      </w:r>
    </w:p>
    <w:p w:rsidR="003A2A2C" w:rsidRPr="00986866" w:rsidRDefault="003A2A2C" w:rsidP="003A2A2C">
      <w:pPr>
        <w:spacing w:after="0" w:line="240" w:lineRule="auto"/>
        <w:ind w:left="1416" w:right="567"/>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a) La comparación debe efectuarse teniendo en cuenta el tenor de las dos normas. No puede, en cambio, comprender las consecuencias económicas lejanas que la regla puede engendrar.</w:t>
      </w:r>
    </w:p>
    <w:p w:rsidR="003A2A2C" w:rsidRPr="00986866" w:rsidRDefault="003A2A2C" w:rsidP="003A2A2C">
      <w:pPr>
        <w:spacing w:after="0" w:line="240" w:lineRule="auto"/>
        <w:ind w:left="1416" w:right="567"/>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b) La comparación de las dos normas debe tomar en consideración la situación de la colectividad obrera interesada y no la de un obrero tomado aisladamente.</w:t>
      </w:r>
    </w:p>
    <w:p w:rsidR="003A2A2C" w:rsidRPr="00986866" w:rsidRDefault="003A2A2C" w:rsidP="003A2A2C">
      <w:pPr>
        <w:spacing w:after="0" w:line="240" w:lineRule="auto"/>
        <w:ind w:left="1416" w:right="567"/>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c) La cuestión de saber si una norma es o no favorable a los trabajadores no depende de la apreciación subjetiva de los interesados. Ella debe ser resuelta objetivamente, en función de los motivos que han inspirado las normas. </w:t>
      </w:r>
    </w:p>
    <w:p w:rsidR="003A2A2C" w:rsidRPr="00986866" w:rsidRDefault="003A2A2C" w:rsidP="003A2A2C">
      <w:pPr>
        <w:spacing w:after="0" w:line="240" w:lineRule="auto"/>
        <w:ind w:left="1416" w:right="567"/>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d) La confrontación de dos normas deber ser hecha de una manera concreta, buscando si la regla inferior es, en el caso, más o menos favorable a los trabajadores.</w:t>
      </w:r>
    </w:p>
    <w:p w:rsidR="003A2A2C" w:rsidRPr="00986866" w:rsidRDefault="003A2A2C" w:rsidP="003A2A2C">
      <w:pPr>
        <w:spacing w:after="0" w:line="240" w:lineRule="auto"/>
        <w:ind w:left="1416" w:right="567"/>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e) Como la posibilidad de mejorar la condición de los trabajadores constituye una excepción al principio de intangibilidad de la regla imperativa, jerárquicamente superior, no puede admitirse la eficacia de una disposición inferior mientras que pueda dudarse de que sea efectivamente más favorable a los trabajadores…”.</w:t>
      </w:r>
    </w:p>
    <w:p w:rsidR="003A2A2C" w:rsidRPr="00986866" w:rsidRDefault="003A2A2C" w:rsidP="003A2A2C">
      <w:pPr>
        <w:autoSpaceDE w:val="0"/>
        <w:autoSpaceDN w:val="0"/>
        <w:spacing w:after="0" w:line="360" w:lineRule="auto"/>
        <w:ind w:firstLine="708"/>
        <w:jc w:val="both"/>
        <w:rPr>
          <w:rFonts w:ascii="GBDNFK+TimesNewRoman" w:eastAsia="Times New Roman" w:hAnsi="GBDNFK+TimesNewRoman" w:cs="Times New Roman"/>
          <w:color w:val="000000"/>
          <w:kern w:val="0"/>
          <w:sz w:val="24"/>
          <w:szCs w:val="24"/>
          <w:lang w:eastAsia="es-VE"/>
          <w14:ligatures w14:val="none"/>
        </w:rPr>
      </w:pPr>
      <w:r w:rsidRPr="00986866">
        <w:rPr>
          <w:rFonts w:ascii="Times New Roman" w:eastAsia="Times New Roman" w:hAnsi="Times New Roman" w:cs="Times New Roman"/>
          <w:color w:val="000000"/>
          <w:kern w:val="0"/>
          <w:sz w:val="24"/>
          <w:szCs w:val="24"/>
          <w:lang w:eastAsia="es-VE"/>
          <w14:ligatures w14:val="none"/>
        </w:rPr>
        <w:t> </w:t>
      </w:r>
    </w:p>
    <w:p w:rsidR="003A2A2C" w:rsidRPr="00986866" w:rsidRDefault="003A2A2C" w:rsidP="003A2A2C">
      <w:pPr>
        <w:autoSpaceDE w:val="0"/>
        <w:autoSpaceDN w:val="0"/>
        <w:spacing w:after="0" w:line="360" w:lineRule="auto"/>
        <w:jc w:val="both"/>
        <w:rPr>
          <w:rFonts w:ascii="GBDNFK+TimesNewRoman" w:eastAsia="Times New Roman" w:hAnsi="GBDNFK+TimesNewRoman" w:cs="Times New Roman"/>
          <w:color w:val="000000"/>
          <w:kern w:val="0"/>
          <w:sz w:val="24"/>
          <w:szCs w:val="24"/>
          <w:lang w:eastAsia="es-VE"/>
          <w14:ligatures w14:val="none"/>
        </w:rPr>
      </w:pPr>
      <w:r w:rsidRPr="00986866">
        <w:rPr>
          <w:rFonts w:ascii="Times New Roman" w:eastAsia="Times New Roman" w:hAnsi="Times New Roman" w:cs="Times New Roman"/>
          <w:color w:val="000000"/>
          <w:kern w:val="0"/>
          <w:sz w:val="24"/>
          <w:szCs w:val="24"/>
          <w:lang w:eastAsia="es-VE"/>
          <w14:ligatures w14:val="none"/>
        </w:rPr>
        <w:t xml:space="preserve">            Otro ejemplo a citar mediante el cual la Sala de Casación Social ha puesto de manifiesto  la preeminencia de aplicación del principio protector, es el fallo N° 2080 </w:t>
      </w:r>
      <w:r w:rsidRPr="00986866">
        <w:rPr>
          <w:rFonts w:ascii="Times New Roman" w:eastAsia="Times New Roman" w:hAnsi="Times New Roman" w:cs="Times New Roman"/>
          <w:color w:val="000000"/>
          <w:kern w:val="0"/>
          <w:sz w:val="24"/>
          <w:szCs w:val="24"/>
          <w:lang w:eastAsia="es-VE"/>
          <w14:ligatures w14:val="none"/>
        </w:rPr>
        <w:lastRenderedPageBreak/>
        <w:t>dictado el 12 de diciembre de 2008 (</w:t>
      </w:r>
      <w:r w:rsidRPr="00986866">
        <w:rPr>
          <w:rFonts w:ascii="Times New Roman" w:eastAsia="Times New Roman" w:hAnsi="Times New Roman" w:cs="Times New Roman"/>
          <w:i/>
          <w:iCs/>
          <w:color w:val="000000"/>
          <w:kern w:val="0"/>
          <w:sz w:val="24"/>
          <w:szCs w:val="24"/>
          <w:lang w:eastAsia="es-VE"/>
          <w14:ligatures w14:val="none"/>
        </w:rPr>
        <w:t>caso</w:t>
      </w:r>
      <w:r w:rsidRPr="00986866">
        <w:rPr>
          <w:rFonts w:ascii="Times New Roman" w:eastAsia="Times New Roman" w:hAnsi="Times New Roman" w:cs="Times New Roman"/>
          <w:color w:val="000000"/>
          <w:kern w:val="0"/>
          <w:sz w:val="24"/>
          <w:szCs w:val="24"/>
          <w:lang w:eastAsia="es-VE"/>
          <w14:ligatures w14:val="none"/>
        </w:rPr>
        <w:t xml:space="preserve">: Norely Josefina Manrique Castillo </w:t>
      </w:r>
      <w:r w:rsidRPr="00986866">
        <w:rPr>
          <w:rFonts w:ascii="Times New Roman" w:eastAsia="Times New Roman" w:hAnsi="Times New Roman" w:cs="Times New Roman"/>
          <w:i/>
          <w:iCs/>
          <w:color w:val="000000"/>
          <w:kern w:val="0"/>
          <w:sz w:val="24"/>
          <w:szCs w:val="24"/>
          <w:lang w:eastAsia="es-VE"/>
          <w14:ligatures w14:val="none"/>
        </w:rPr>
        <w:t>vs</w:t>
      </w:r>
      <w:r w:rsidRPr="00986866">
        <w:rPr>
          <w:rFonts w:ascii="Times New Roman" w:eastAsia="Times New Roman" w:hAnsi="Times New Roman" w:cs="Times New Roman"/>
          <w:color w:val="000000"/>
          <w:kern w:val="0"/>
          <w:sz w:val="24"/>
          <w:szCs w:val="24"/>
          <w:lang w:eastAsia="es-VE"/>
          <w14:ligatures w14:val="none"/>
        </w:rPr>
        <w:t xml:space="preserve">. Venezolana de Televisión), en el cual se estableció lo siguiente: </w:t>
      </w:r>
    </w:p>
    <w:p w:rsidR="003A2A2C" w:rsidRPr="00986866" w:rsidRDefault="003A2A2C" w:rsidP="003A2A2C">
      <w:pPr>
        <w:autoSpaceDE w:val="0"/>
        <w:autoSpaceDN w:val="0"/>
        <w:spacing w:after="0" w:line="240" w:lineRule="auto"/>
        <w:jc w:val="both"/>
        <w:rPr>
          <w:rFonts w:ascii="GBDNFK+TimesNewRoman" w:eastAsia="Times New Roman" w:hAnsi="GBDNFK+TimesNewRoman" w:cs="Times New Roman"/>
          <w:color w:val="000000"/>
          <w:kern w:val="0"/>
          <w:sz w:val="24"/>
          <w:szCs w:val="24"/>
          <w:lang w:eastAsia="es-VE"/>
          <w14:ligatures w14:val="none"/>
        </w:rPr>
      </w:pPr>
      <w:r w:rsidRPr="00986866">
        <w:rPr>
          <w:rFonts w:ascii="Times New Roman" w:eastAsia="Times New Roman" w:hAnsi="Times New Roman" w:cs="Times New Roman"/>
          <w:color w:val="000000"/>
          <w:kern w:val="0"/>
          <w:sz w:val="24"/>
          <w:szCs w:val="24"/>
          <w:lang w:eastAsia="es-VE"/>
          <w14:ligatures w14:val="none"/>
        </w:rPr>
        <w:t> </w:t>
      </w:r>
    </w:p>
    <w:p w:rsidR="003A2A2C" w:rsidRPr="00986866" w:rsidRDefault="003A2A2C" w:rsidP="003A2A2C">
      <w:pPr>
        <w:spacing w:after="0" w:line="240" w:lineRule="auto"/>
        <w:ind w:left="1416"/>
        <w:jc w:val="both"/>
        <w:rPr>
          <w:rFonts w:ascii="Times New Roman" w:eastAsia="Times New Roman" w:hAnsi="Times New Roman" w:cs="Times New Roman"/>
          <w:kern w:val="0"/>
          <w:sz w:val="24"/>
          <w:szCs w:val="24"/>
          <w:lang w:eastAsia="es-VE"/>
          <w14:ligatures w14:val="none"/>
        </w:rPr>
      </w:pPr>
      <w:r w:rsidRPr="00986866">
        <w:rPr>
          <w:rFonts w:ascii="Times New Roman" w:eastAsia="Times New Roman" w:hAnsi="Times New Roman" w:cs="Times New Roman"/>
          <w:kern w:val="0"/>
          <w:sz w:val="24"/>
          <w:szCs w:val="24"/>
          <w:lang w:eastAsia="es-VE"/>
          <w14:ligatures w14:val="none"/>
        </w:rPr>
        <w:t>“…</w:t>
      </w:r>
      <w:r w:rsidRPr="00986866">
        <w:rPr>
          <w:rFonts w:ascii="Times New Roman" w:eastAsia="Times New Roman" w:hAnsi="Times New Roman" w:cs="Times New Roman"/>
          <w:kern w:val="0"/>
          <w:sz w:val="24"/>
          <w:szCs w:val="24"/>
          <w:lang w:val="es-ES" w:eastAsia="es-VE"/>
          <w14:ligatures w14:val="none"/>
        </w:rPr>
        <w:t>Para resolver la misma ha de tenerse en cuenta, el principio protectorio constitucionalmente consagrado, en el artículo 89 de la Constitución de la República Bolivariana de Venezuela, el cual dispone:</w:t>
      </w:r>
    </w:p>
    <w:p w:rsidR="003A2A2C" w:rsidRPr="00986866" w:rsidRDefault="003A2A2C" w:rsidP="003A2A2C">
      <w:pPr>
        <w:spacing w:after="0" w:line="240" w:lineRule="auto"/>
        <w:ind w:left="708"/>
        <w:jc w:val="both"/>
        <w:rPr>
          <w:rFonts w:ascii="Times New Roman" w:eastAsia="Times New Roman" w:hAnsi="Times New Roman" w:cs="Times New Roman"/>
          <w:kern w:val="0"/>
          <w:sz w:val="24"/>
          <w:szCs w:val="24"/>
          <w:lang w:eastAsia="es-VE"/>
          <w14:ligatures w14:val="none"/>
        </w:rPr>
      </w:pPr>
      <w:r w:rsidRPr="00986866">
        <w:rPr>
          <w:rFonts w:ascii="Times New Roman" w:eastAsia="Times New Roman" w:hAnsi="Times New Roman" w:cs="Times New Roman"/>
          <w:kern w:val="0"/>
          <w:sz w:val="24"/>
          <w:szCs w:val="24"/>
          <w:lang w:eastAsia="es-VE"/>
          <w14:ligatures w14:val="none"/>
        </w:rPr>
        <w:t> </w:t>
      </w:r>
    </w:p>
    <w:p w:rsidR="003A2A2C" w:rsidRPr="00986866" w:rsidRDefault="003A2A2C" w:rsidP="003A2A2C">
      <w:pPr>
        <w:spacing w:after="0" w:line="240" w:lineRule="auto"/>
        <w:ind w:left="1416"/>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i/>
          <w:iCs/>
          <w:kern w:val="0"/>
          <w:sz w:val="24"/>
          <w:szCs w:val="24"/>
          <w:lang w:val="es-ES" w:eastAsia="es-VE"/>
          <w14:ligatures w14:val="none"/>
        </w:rPr>
        <w:t>El trabajo es un hecho social y gozará de la protección del Estado. La ley dispondrá lo necesario para mejorar las condiciones materiales, morales e intelectuales de los trabajadores y trabajadoras. Para el cumplimiento de esta obligación del Estado se establecen los siguientes principios:</w:t>
      </w:r>
    </w:p>
    <w:p w:rsidR="003A2A2C" w:rsidRPr="00986866" w:rsidRDefault="003A2A2C" w:rsidP="003A2A2C">
      <w:pPr>
        <w:spacing w:after="0" w:line="240" w:lineRule="auto"/>
        <w:ind w:left="1134" w:firstLine="282"/>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i/>
          <w:iCs/>
          <w:kern w:val="0"/>
          <w:sz w:val="24"/>
          <w:szCs w:val="24"/>
          <w:lang w:val="es-ES" w:eastAsia="es-VE"/>
          <w14:ligatures w14:val="none"/>
        </w:rPr>
        <w:t>(</w:t>
      </w:r>
      <w:proofErr w:type="spellStart"/>
      <w:r w:rsidRPr="00986866">
        <w:rPr>
          <w:rFonts w:ascii="Times New Roman" w:eastAsia="Times New Roman" w:hAnsi="Times New Roman" w:cs="Times New Roman"/>
          <w:i/>
          <w:iCs/>
          <w:kern w:val="0"/>
          <w:sz w:val="24"/>
          <w:szCs w:val="24"/>
          <w:lang w:val="es-ES" w:eastAsia="es-VE"/>
          <w14:ligatures w14:val="none"/>
        </w:rPr>
        <w:t>Omissis</w:t>
      </w:r>
      <w:proofErr w:type="spellEnd"/>
      <w:r w:rsidRPr="00986866">
        <w:rPr>
          <w:rFonts w:ascii="Times New Roman" w:eastAsia="Times New Roman" w:hAnsi="Times New Roman" w:cs="Times New Roman"/>
          <w:i/>
          <w:iCs/>
          <w:kern w:val="0"/>
          <w:sz w:val="24"/>
          <w:szCs w:val="24"/>
          <w:lang w:val="es-ES" w:eastAsia="es-VE"/>
          <w14:ligatures w14:val="none"/>
        </w:rPr>
        <w:t>)</w:t>
      </w:r>
    </w:p>
    <w:p w:rsidR="003A2A2C" w:rsidRPr="00986866" w:rsidRDefault="003A2A2C" w:rsidP="003A2A2C">
      <w:pPr>
        <w:spacing w:after="0" w:line="240" w:lineRule="auto"/>
        <w:ind w:left="1416"/>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i/>
          <w:iCs/>
          <w:kern w:val="0"/>
          <w:sz w:val="24"/>
          <w:szCs w:val="24"/>
          <w:lang w:val="es-ES" w:eastAsia="es-VE"/>
          <w14:ligatures w14:val="none"/>
        </w:rPr>
        <w:t xml:space="preserve">3.- Cuando hubiere dudas acerca de la aplicación o concurrencia de varias normas, o en la interpretación de una determinada norma se aplicará la más favorable al trabajador o trabajadora. La norma adoptada se aplicará en su integridad. </w:t>
      </w:r>
    </w:p>
    <w:p w:rsidR="003A2A2C" w:rsidRPr="00986866" w:rsidRDefault="003A2A2C" w:rsidP="003A2A2C">
      <w:pPr>
        <w:spacing w:after="0" w:line="240" w:lineRule="auto"/>
        <w:ind w:left="1134"/>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i/>
          <w:iCs/>
          <w:spacing w:val="20"/>
          <w:kern w:val="0"/>
          <w:sz w:val="24"/>
          <w:szCs w:val="24"/>
          <w:lang w:eastAsia="es-VE"/>
          <w14:ligatures w14:val="none"/>
        </w:rPr>
        <w:t> </w:t>
      </w:r>
    </w:p>
    <w:p w:rsidR="003A2A2C" w:rsidRPr="00986866" w:rsidRDefault="003A2A2C" w:rsidP="003A2A2C">
      <w:pPr>
        <w:spacing w:after="0" w:line="240" w:lineRule="auto"/>
        <w:ind w:left="1416"/>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Ahora bien, la norma constitucional recoge lo que doctrinariamente se denomina el principio protectorio, el cual se expresa en tres formas: a) la regla </w:t>
      </w:r>
      <w:r w:rsidRPr="00986866">
        <w:rPr>
          <w:rFonts w:ascii="Times New Roman" w:eastAsia="Times New Roman" w:hAnsi="Times New Roman" w:cs="Times New Roman"/>
          <w:i/>
          <w:iCs/>
          <w:kern w:val="0"/>
          <w:sz w:val="24"/>
          <w:szCs w:val="24"/>
          <w:lang w:val="es-ES" w:eastAsia="es-VE"/>
          <w14:ligatures w14:val="none"/>
        </w:rPr>
        <w:t>in dubio pro operario</w:t>
      </w:r>
      <w:r w:rsidRPr="00986866">
        <w:rPr>
          <w:rFonts w:ascii="Times New Roman" w:eastAsia="Times New Roman" w:hAnsi="Times New Roman" w:cs="Times New Roman"/>
          <w:kern w:val="0"/>
          <w:sz w:val="24"/>
          <w:szCs w:val="24"/>
          <w:lang w:val="es-ES" w:eastAsia="es-VE"/>
          <w14:ligatures w14:val="none"/>
        </w:rPr>
        <w:t xml:space="preserve">, el cual se desprende cuando hace referencia a que ante la interpretación de una norma, el juez o intérprete aplicará de los posibles sentidos que pueda tener la misma, aquello que sea más favorable al trabajador; b) la regla más favorable, conforme a la cual cuando a un caso en particular le sea aplicable más de una norma, se debe aplicar aquella que sea más favorable al trabajador, que como lo señala Américo </w:t>
      </w:r>
      <w:proofErr w:type="spellStart"/>
      <w:r w:rsidRPr="00986866">
        <w:rPr>
          <w:rFonts w:ascii="Times New Roman" w:eastAsia="Times New Roman" w:hAnsi="Times New Roman" w:cs="Times New Roman"/>
          <w:kern w:val="0"/>
          <w:sz w:val="24"/>
          <w:szCs w:val="24"/>
          <w:lang w:val="es-ES" w:eastAsia="es-VE"/>
          <w14:ligatures w14:val="none"/>
        </w:rPr>
        <w:t>Plá</w:t>
      </w:r>
      <w:proofErr w:type="spellEnd"/>
      <w:r w:rsidRPr="00986866">
        <w:rPr>
          <w:rFonts w:ascii="Times New Roman" w:eastAsia="Times New Roman" w:hAnsi="Times New Roman" w:cs="Times New Roman"/>
          <w:kern w:val="0"/>
          <w:sz w:val="24"/>
          <w:szCs w:val="24"/>
          <w:lang w:val="es-ES" w:eastAsia="es-VE"/>
          <w14:ligatures w14:val="none"/>
        </w:rPr>
        <w:t xml:space="preserve"> Rodríguez en su obra </w:t>
      </w:r>
      <w:r w:rsidRPr="00986866">
        <w:rPr>
          <w:rFonts w:ascii="Times New Roman" w:eastAsia="Times New Roman" w:hAnsi="Times New Roman" w:cs="Times New Roman"/>
          <w:b/>
          <w:bCs/>
          <w:kern w:val="0"/>
          <w:sz w:val="24"/>
          <w:szCs w:val="24"/>
          <w:lang w:val="es-ES" w:eastAsia="es-VE"/>
          <w14:ligatures w14:val="none"/>
        </w:rPr>
        <w:t xml:space="preserve">‘Los Principios del Derecho del Trabajo’ </w:t>
      </w:r>
      <w:r w:rsidRPr="00986866">
        <w:rPr>
          <w:rFonts w:ascii="Times New Roman" w:eastAsia="Times New Roman" w:hAnsi="Times New Roman" w:cs="Times New Roman"/>
          <w:kern w:val="0"/>
          <w:sz w:val="24"/>
          <w:szCs w:val="24"/>
          <w:lang w:val="es-ES" w:eastAsia="es-VE"/>
          <w14:ligatures w14:val="none"/>
        </w:rPr>
        <w:t>citando Alonso García en el alcance de esta regla ‘</w:t>
      </w:r>
      <w:r w:rsidRPr="00986866">
        <w:rPr>
          <w:rFonts w:ascii="Times New Roman" w:eastAsia="Times New Roman" w:hAnsi="Times New Roman" w:cs="Times New Roman"/>
          <w:i/>
          <w:iCs/>
          <w:kern w:val="0"/>
          <w:sz w:val="24"/>
          <w:szCs w:val="24"/>
          <w:lang w:val="es-ES" w:eastAsia="es-VE"/>
          <w14:ligatures w14:val="none"/>
        </w:rPr>
        <w:t>No se aplicará la norma que corresponda conforme a un orden jerárquico predeterminado, sino que en cada caso se aplicara la norma más favorable al trabajador</w:t>
      </w:r>
      <w:r w:rsidRPr="00986866">
        <w:rPr>
          <w:rFonts w:ascii="Times New Roman" w:eastAsia="Times New Roman" w:hAnsi="Times New Roman" w:cs="Times New Roman"/>
          <w:kern w:val="0"/>
          <w:sz w:val="24"/>
          <w:szCs w:val="24"/>
          <w:lang w:val="es-ES" w:eastAsia="es-VE"/>
          <w14:ligatures w14:val="none"/>
        </w:rPr>
        <w:t>’, debiendo denotarse que al estar constitucionalmente consagrado este principio, queda garantizado el principio de la jerarquía normativa; y c) la regla de la condición más beneficiosa, conforme a la cual según el citado autor ‘</w:t>
      </w:r>
      <w:r w:rsidRPr="00986866">
        <w:rPr>
          <w:rFonts w:ascii="Times New Roman" w:eastAsia="Times New Roman" w:hAnsi="Times New Roman" w:cs="Times New Roman"/>
          <w:i/>
          <w:iCs/>
          <w:kern w:val="0"/>
          <w:sz w:val="24"/>
          <w:szCs w:val="24"/>
          <w:lang w:val="es-ES" w:eastAsia="es-VE"/>
          <w14:ligatures w14:val="none"/>
        </w:rPr>
        <w:t>la aplicación de una nueva norma laboral nunca debe servir para disminuir las condiciones más favorables en que pudiera hallarse un trabajador</w:t>
      </w:r>
      <w:r w:rsidRPr="00986866">
        <w:rPr>
          <w:rFonts w:ascii="Times New Roman" w:eastAsia="Times New Roman" w:hAnsi="Times New Roman" w:cs="Times New Roman"/>
          <w:kern w:val="0"/>
          <w:sz w:val="24"/>
          <w:szCs w:val="24"/>
          <w:lang w:val="es-ES" w:eastAsia="es-VE"/>
          <w14:ligatures w14:val="none"/>
        </w:rPr>
        <w:t>’.</w:t>
      </w:r>
    </w:p>
    <w:p w:rsidR="003A2A2C" w:rsidRPr="00986866" w:rsidRDefault="003A2A2C" w:rsidP="003A2A2C">
      <w:pPr>
        <w:spacing w:after="0" w:line="240" w:lineRule="auto"/>
        <w:ind w:left="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eastAsia="es-VE"/>
          <w14:ligatures w14:val="none"/>
        </w:rPr>
        <w:t> </w:t>
      </w:r>
    </w:p>
    <w:p w:rsidR="003A2A2C" w:rsidRPr="00986866" w:rsidRDefault="003A2A2C" w:rsidP="003A2A2C">
      <w:pPr>
        <w:spacing w:after="0" w:line="240" w:lineRule="auto"/>
        <w:ind w:left="1416"/>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Del citado artículo constitucional también se desprende, que la unidad de medida de comparación de las normas, está inspirada en la doctrina italiana denominada del </w:t>
      </w:r>
      <w:proofErr w:type="spellStart"/>
      <w:r w:rsidRPr="00986866">
        <w:rPr>
          <w:rFonts w:ascii="Times New Roman" w:eastAsia="Times New Roman" w:hAnsi="Times New Roman" w:cs="Times New Roman"/>
          <w:kern w:val="0"/>
          <w:sz w:val="24"/>
          <w:szCs w:val="24"/>
          <w:lang w:val="es-ES" w:eastAsia="es-VE"/>
          <w14:ligatures w14:val="none"/>
        </w:rPr>
        <w:t>conglobamento</w:t>
      </w:r>
      <w:proofErr w:type="spellEnd"/>
      <w:r w:rsidRPr="00986866">
        <w:rPr>
          <w:rFonts w:ascii="Times New Roman" w:eastAsia="Times New Roman" w:hAnsi="Times New Roman" w:cs="Times New Roman"/>
          <w:kern w:val="0"/>
          <w:sz w:val="24"/>
          <w:szCs w:val="24"/>
          <w:lang w:val="es-ES" w:eastAsia="es-VE"/>
          <w14:ligatures w14:val="none"/>
        </w:rPr>
        <w:t xml:space="preserve"> o igualmente llamada doctrinariamente de </w:t>
      </w:r>
      <w:proofErr w:type="spellStart"/>
      <w:r w:rsidRPr="00986866">
        <w:rPr>
          <w:rFonts w:ascii="Times New Roman" w:eastAsia="Times New Roman" w:hAnsi="Times New Roman" w:cs="Times New Roman"/>
          <w:kern w:val="0"/>
          <w:sz w:val="24"/>
          <w:szCs w:val="24"/>
          <w:lang w:val="es-ES" w:eastAsia="es-VE"/>
          <w14:ligatures w14:val="none"/>
        </w:rPr>
        <w:t>inescindibilidad</w:t>
      </w:r>
      <w:proofErr w:type="spellEnd"/>
      <w:r w:rsidRPr="00986866">
        <w:rPr>
          <w:rFonts w:ascii="Times New Roman" w:eastAsia="Times New Roman" w:hAnsi="Times New Roman" w:cs="Times New Roman"/>
          <w:kern w:val="0"/>
          <w:sz w:val="24"/>
          <w:szCs w:val="24"/>
          <w:lang w:val="es-ES" w:eastAsia="es-VE"/>
          <w14:ligatures w14:val="none"/>
        </w:rPr>
        <w:t>, que es aquella que sostiene que las normas deben ser comparadas en su conjunto y aplicar de forma íntegra la que sea más favorable al trabajador, es decir, la norma más beneficiosa en su conjunto, que igualmente se encuentra recogido en el artículo 59 de la Ley Orgánica del Trabajo.</w:t>
      </w:r>
    </w:p>
    <w:p w:rsidR="003A2A2C" w:rsidRPr="00986866" w:rsidRDefault="003A2A2C" w:rsidP="003A2A2C">
      <w:pPr>
        <w:spacing w:after="0" w:line="240" w:lineRule="auto"/>
        <w:ind w:left="708" w:firstLine="426"/>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eastAsia="es-VE"/>
          <w14:ligatures w14:val="none"/>
        </w:rPr>
        <w:t> </w:t>
      </w:r>
    </w:p>
    <w:p w:rsidR="003A2A2C" w:rsidRPr="00986866" w:rsidRDefault="003A2A2C" w:rsidP="003A2A2C">
      <w:pPr>
        <w:spacing w:after="0" w:line="240" w:lineRule="auto"/>
        <w:ind w:left="1416"/>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En la causa </w:t>
      </w:r>
      <w:r w:rsidRPr="00986866">
        <w:rPr>
          <w:rFonts w:ascii="Times New Roman" w:eastAsia="Times New Roman" w:hAnsi="Times New Roman" w:cs="Times New Roman"/>
          <w:i/>
          <w:iCs/>
          <w:kern w:val="0"/>
          <w:sz w:val="24"/>
          <w:szCs w:val="24"/>
          <w:lang w:val="es-ES" w:eastAsia="es-VE"/>
          <w14:ligatures w14:val="none"/>
        </w:rPr>
        <w:t>sub examine</w:t>
      </w:r>
      <w:r w:rsidRPr="00986866">
        <w:rPr>
          <w:rFonts w:ascii="Times New Roman" w:eastAsia="Times New Roman" w:hAnsi="Times New Roman" w:cs="Times New Roman"/>
          <w:kern w:val="0"/>
          <w:sz w:val="24"/>
          <w:szCs w:val="24"/>
          <w:lang w:val="es-ES" w:eastAsia="es-VE"/>
          <w14:ligatures w14:val="none"/>
        </w:rPr>
        <w:t xml:space="preserve">, aparece como relevante para dilucidar la antinomia reflejada, la regla del principio protectorio de la norma más favorable, pues, </w:t>
      </w:r>
      <w:r w:rsidRPr="00986866">
        <w:rPr>
          <w:rFonts w:ascii="Times New Roman" w:eastAsia="Times New Roman" w:hAnsi="Times New Roman" w:cs="Times New Roman"/>
          <w:kern w:val="0"/>
          <w:sz w:val="24"/>
          <w:szCs w:val="24"/>
          <w:lang w:val="es-ES" w:eastAsia="es-VE"/>
          <w14:ligatures w14:val="none"/>
        </w:rPr>
        <w:lastRenderedPageBreak/>
        <w:t>al existir un mismo supuesto de hecho, como es, el incumplimiento del empleador a la obligación de pagar al término de la relación de trabajo, el salario y las prestaciones sociales debidas, en este caso en particular el nivel mínimo consagrado en la norma constitucional como es los intereses de mora en los límites expuestos, es superado cuantitativamente por lo dispuesto en la cláusula 141 de la referida Convención Colectiva.</w:t>
      </w:r>
    </w:p>
    <w:p w:rsidR="003A2A2C" w:rsidRPr="00986866" w:rsidRDefault="003A2A2C" w:rsidP="003A2A2C">
      <w:pPr>
        <w:spacing w:after="0" w:line="240" w:lineRule="auto"/>
        <w:ind w:left="708" w:firstLine="426"/>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eastAsia="es-VE"/>
          <w14:ligatures w14:val="none"/>
        </w:rPr>
        <w:t> </w:t>
      </w:r>
    </w:p>
    <w:p w:rsidR="003A2A2C" w:rsidRPr="00986866" w:rsidRDefault="003A2A2C" w:rsidP="003A2A2C">
      <w:pPr>
        <w:spacing w:after="0" w:line="240" w:lineRule="auto"/>
        <w:ind w:left="1416"/>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Todo lo cual conduce a esta Sala a declarar sólo aplicable en el presente caso, la cláusula 141 de la </w:t>
      </w:r>
      <w:r w:rsidRPr="00986866">
        <w:rPr>
          <w:rFonts w:ascii="Times New Roman" w:eastAsia="Times New Roman" w:hAnsi="Times New Roman" w:cs="Times New Roman"/>
          <w:color w:val="000000"/>
          <w:kern w:val="0"/>
          <w:sz w:val="24"/>
          <w:szCs w:val="24"/>
          <w:lang w:val="es-ES" w:eastAsia="es-VE"/>
          <w14:ligatures w14:val="none"/>
        </w:rPr>
        <w:t xml:space="preserve">Convención Colectiva que rige la relación de trabajo entre la sociedad mercantil </w:t>
      </w:r>
      <w:r w:rsidRPr="00986866">
        <w:rPr>
          <w:rFonts w:ascii="Times New Roman" w:eastAsia="Times New Roman" w:hAnsi="Times New Roman" w:cs="Times New Roman"/>
          <w:kern w:val="0"/>
          <w:sz w:val="24"/>
          <w:szCs w:val="24"/>
          <w:lang w:val="es-MX" w:eastAsia="es-VE"/>
          <w14:ligatures w14:val="none"/>
        </w:rPr>
        <w:t>COMPAÑÍA ANÓNIMA VENEZOLANA DE TELEVISIÓN y los trabajadores de la misma en cualquiera de sus canales</w:t>
      </w:r>
      <w:r w:rsidRPr="00986866">
        <w:rPr>
          <w:rFonts w:ascii="Times New Roman" w:eastAsia="Times New Roman" w:hAnsi="Times New Roman" w:cs="Times New Roman"/>
          <w:kern w:val="0"/>
          <w:sz w:val="24"/>
          <w:szCs w:val="24"/>
          <w:lang w:val="es-ES" w:eastAsia="es-VE"/>
          <w14:ligatures w14:val="none"/>
        </w:rPr>
        <w:t>…”.</w:t>
      </w:r>
    </w:p>
    <w:p w:rsidR="003A2A2C" w:rsidRPr="00986866" w:rsidRDefault="003A2A2C" w:rsidP="003A2A2C">
      <w:pPr>
        <w:autoSpaceDE w:val="0"/>
        <w:autoSpaceDN w:val="0"/>
        <w:spacing w:after="0" w:line="360" w:lineRule="auto"/>
        <w:jc w:val="both"/>
        <w:rPr>
          <w:rFonts w:ascii="GBDNFK+TimesNewRoman" w:eastAsia="Times New Roman" w:hAnsi="GBDNFK+TimesNewRoman" w:cs="Times New Roman"/>
          <w:color w:val="000000"/>
          <w:kern w:val="0"/>
          <w:sz w:val="24"/>
          <w:szCs w:val="24"/>
          <w:lang w:eastAsia="es-VE"/>
          <w14:ligatures w14:val="none"/>
        </w:rPr>
      </w:pPr>
      <w:r w:rsidRPr="00986866">
        <w:rPr>
          <w:rFonts w:ascii="Times New Roman" w:eastAsia="Times New Roman" w:hAnsi="Times New Roman" w:cs="Times New Roman"/>
          <w:color w:val="000000"/>
          <w:kern w:val="0"/>
          <w:sz w:val="24"/>
          <w:szCs w:val="24"/>
          <w:lang w:eastAsia="es-VE"/>
          <w14:ligatures w14:val="none"/>
        </w:rPr>
        <w:t> </w:t>
      </w:r>
    </w:p>
    <w:p w:rsidR="003A2A2C" w:rsidRPr="00986866" w:rsidRDefault="003A2A2C" w:rsidP="003A2A2C">
      <w:pPr>
        <w:autoSpaceDE w:val="0"/>
        <w:autoSpaceDN w:val="0"/>
        <w:spacing w:after="0" w:line="360" w:lineRule="auto"/>
        <w:ind w:firstLine="709"/>
        <w:jc w:val="both"/>
        <w:rPr>
          <w:rFonts w:ascii="GBDNFK+TimesNewRoman" w:eastAsia="Times New Roman" w:hAnsi="GBDNFK+TimesNewRoman" w:cs="Times New Roman"/>
          <w:color w:val="000000"/>
          <w:kern w:val="0"/>
          <w:sz w:val="24"/>
          <w:szCs w:val="24"/>
          <w:lang w:eastAsia="es-VE"/>
          <w14:ligatures w14:val="none"/>
        </w:rPr>
      </w:pPr>
      <w:r w:rsidRPr="00986866">
        <w:rPr>
          <w:rFonts w:ascii="Times New Roman" w:eastAsia="Times New Roman" w:hAnsi="Times New Roman" w:cs="Times New Roman"/>
          <w:color w:val="000000"/>
          <w:kern w:val="0"/>
          <w:sz w:val="24"/>
          <w:szCs w:val="24"/>
          <w:lang w:eastAsia="es-VE"/>
          <w14:ligatures w14:val="none"/>
        </w:rPr>
        <w:t>De este modo, sin lugar a dudas, el proceso de constitucionalización de los derechos laborales, impone a los juzgadores analizar y resolver  los conflictos que se susciten teniendo como norte el principio protector.  Sin embargo, la Sala debe puntualizar, que tal afirmación no debe ser entendida como que todos los juicios deben ser resueltos favoreciendo al trabajador, sino que en aquellos casos en los que exista duda en la interpretación de una norma o en la aplicación de uno más normas a un caso concreto, deben activarse en el proceso de juzgamiento las reglas del principio protector mencionadas con anterioridad.</w:t>
      </w:r>
    </w:p>
    <w:p w:rsidR="003A2A2C" w:rsidRPr="00986866" w:rsidRDefault="003A2A2C" w:rsidP="003A2A2C">
      <w:pPr>
        <w:autoSpaceDE w:val="0"/>
        <w:autoSpaceDN w:val="0"/>
        <w:spacing w:after="0" w:line="360" w:lineRule="auto"/>
        <w:ind w:firstLine="708"/>
        <w:jc w:val="both"/>
        <w:rPr>
          <w:rFonts w:ascii="GBDNFK+TimesNewRoman" w:eastAsia="Times New Roman" w:hAnsi="GBDNFK+TimesNewRoman" w:cs="Times New Roman"/>
          <w:color w:val="000000"/>
          <w:kern w:val="0"/>
          <w:sz w:val="24"/>
          <w:szCs w:val="24"/>
          <w:lang w:eastAsia="es-VE"/>
          <w14:ligatures w14:val="none"/>
        </w:rPr>
      </w:pPr>
      <w:r w:rsidRPr="00986866">
        <w:rPr>
          <w:rFonts w:ascii="Times New Roman" w:eastAsia="Times New Roman" w:hAnsi="Times New Roman" w:cs="Times New Roman"/>
          <w:color w:val="000000"/>
          <w:kern w:val="0"/>
          <w:sz w:val="24"/>
          <w:szCs w:val="24"/>
          <w:lang w:eastAsia="es-VE"/>
          <w14:ligatures w14:val="none"/>
        </w:rPr>
        <w:t xml:space="preserve">En el caso que aquí nos ocupa, el aspecto a dilucidar es, si a los efectos de computar el lapso de prescripción de las acciones derivadas de la relación de trabajo cuando la ruptura se produzca por causa injustificada y se omita el preaviso, se computa o no, el lapso que otorga el artículo 104 de la Ley Orgánica del Trabajo, ya que, por una parte, nos encontramos con el artículo 61 de la Ley Orgánica del Trabajo que, como antes quedó citado, dispone: </w:t>
      </w:r>
    </w:p>
    <w:p w:rsidR="003A2A2C" w:rsidRPr="00986866" w:rsidRDefault="003A2A2C" w:rsidP="003A2A2C">
      <w:pPr>
        <w:spacing w:after="0" w:line="360" w:lineRule="auto"/>
        <w:ind w:left="1134"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ind w:left="1134" w:right="618" w:firstLine="282"/>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w:t>
      </w:r>
      <w:r w:rsidRPr="00986866">
        <w:rPr>
          <w:rFonts w:ascii="Times New Roman" w:eastAsia="Times New Roman" w:hAnsi="Times New Roman" w:cs="Times New Roman"/>
          <w:b/>
          <w:bCs/>
          <w:kern w:val="0"/>
          <w:sz w:val="24"/>
          <w:szCs w:val="24"/>
          <w:lang w:val="es-ES" w:eastAsia="es-VE"/>
          <w14:ligatures w14:val="none"/>
        </w:rPr>
        <w:t>Artículo 61:</w:t>
      </w:r>
    </w:p>
    <w:p w:rsidR="003A2A2C" w:rsidRPr="00986866" w:rsidRDefault="003A2A2C" w:rsidP="003A2A2C">
      <w:pPr>
        <w:spacing w:after="0" w:line="240" w:lineRule="auto"/>
        <w:ind w:left="1416" w:right="61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Todas las acciones provenientes de la relación de trabajo prescribirán al cumplirse un (1) año contado desde la terminación de la prestación de los servicios.”</w:t>
      </w:r>
    </w:p>
    <w:p w:rsidR="003A2A2C" w:rsidRPr="00986866" w:rsidRDefault="003A2A2C" w:rsidP="003A2A2C">
      <w:pPr>
        <w:autoSpaceDE w:val="0"/>
        <w:autoSpaceDN w:val="0"/>
        <w:spacing w:after="0" w:line="480" w:lineRule="auto"/>
        <w:jc w:val="both"/>
        <w:rPr>
          <w:rFonts w:ascii="GBDNFK+TimesNewRoman" w:eastAsia="Times New Roman" w:hAnsi="GBDNFK+TimesNewRoman" w:cs="Times New Roman"/>
          <w:color w:val="000000"/>
          <w:kern w:val="0"/>
          <w:sz w:val="24"/>
          <w:szCs w:val="24"/>
          <w:lang w:eastAsia="es-VE"/>
          <w14:ligatures w14:val="none"/>
        </w:rPr>
      </w:pPr>
      <w:r w:rsidRPr="00986866">
        <w:rPr>
          <w:rFonts w:ascii="Times New Roman" w:eastAsia="Times New Roman" w:hAnsi="Times New Roman" w:cs="Times New Roman"/>
          <w:color w:val="000000"/>
          <w:kern w:val="0"/>
          <w:sz w:val="24"/>
          <w:szCs w:val="24"/>
          <w:lang w:val="es-ES" w:eastAsia="es-VE"/>
          <w14:ligatures w14:val="none"/>
        </w:rPr>
        <w:t> </w:t>
      </w:r>
    </w:p>
    <w:p w:rsidR="003A2A2C" w:rsidRPr="00986866" w:rsidRDefault="003A2A2C" w:rsidP="003A2A2C">
      <w:pPr>
        <w:spacing w:after="0" w:line="36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eastAsia="es-VE"/>
          <w14:ligatures w14:val="none"/>
        </w:rPr>
        <w:t xml:space="preserve">Y, por la otra, nos encontramos con que </w:t>
      </w:r>
      <w:r w:rsidRPr="00986866">
        <w:rPr>
          <w:rFonts w:ascii="Times New Roman" w:eastAsia="Times New Roman" w:hAnsi="Times New Roman" w:cs="Times New Roman"/>
          <w:kern w:val="0"/>
          <w:sz w:val="24"/>
          <w:szCs w:val="24"/>
          <w:lang w:val="es-MX" w:eastAsia="es-VE"/>
          <w14:ligatures w14:val="none"/>
        </w:rPr>
        <w:t xml:space="preserve">el artículo 104 de la Ley Orgánica del Trabajo dispone: </w:t>
      </w:r>
    </w:p>
    <w:p w:rsidR="003A2A2C" w:rsidRPr="00986866" w:rsidRDefault="003A2A2C" w:rsidP="003A2A2C">
      <w:pPr>
        <w:spacing w:after="0" w:line="48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w:t>
      </w:r>
    </w:p>
    <w:p w:rsidR="003A2A2C" w:rsidRPr="00986866" w:rsidRDefault="003A2A2C" w:rsidP="003A2A2C">
      <w:pPr>
        <w:spacing w:after="0" w:line="240" w:lineRule="auto"/>
        <w:ind w:left="565" w:firstLine="851"/>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lastRenderedPageBreak/>
        <w:t>“</w:t>
      </w:r>
      <w:r w:rsidRPr="00986866">
        <w:rPr>
          <w:rFonts w:ascii="Times New Roman" w:eastAsia="Times New Roman" w:hAnsi="Times New Roman" w:cs="Times New Roman"/>
          <w:b/>
          <w:bCs/>
          <w:kern w:val="0"/>
          <w:sz w:val="24"/>
          <w:szCs w:val="24"/>
          <w:lang w:val="es-MX" w:eastAsia="es-VE"/>
          <w14:ligatures w14:val="none"/>
        </w:rPr>
        <w:t>Artículo 104</w:t>
      </w:r>
      <w:r w:rsidRPr="00986866">
        <w:rPr>
          <w:rFonts w:ascii="Times New Roman" w:eastAsia="Times New Roman" w:hAnsi="Times New Roman" w:cs="Times New Roman"/>
          <w:kern w:val="0"/>
          <w:sz w:val="24"/>
          <w:szCs w:val="24"/>
          <w:lang w:val="es-MX" w:eastAsia="es-VE"/>
          <w14:ligatures w14:val="none"/>
        </w:rPr>
        <w:t xml:space="preserve">: </w:t>
      </w:r>
    </w:p>
    <w:p w:rsidR="003A2A2C" w:rsidRPr="00986866" w:rsidRDefault="003A2A2C" w:rsidP="003A2A2C">
      <w:pPr>
        <w:spacing w:after="0" w:line="240" w:lineRule="auto"/>
        <w:ind w:left="1416"/>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Cuando la relación de trabajo por tiempo indeterminado finalice por despido injustificado o basado en motivos económicos o tecnológicos, el trabajador tendrá derecho a un preaviso conforme a las reglas siguientes: </w:t>
      </w:r>
    </w:p>
    <w:p w:rsidR="003A2A2C" w:rsidRPr="00986866" w:rsidRDefault="003A2A2C" w:rsidP="003A2A2C">
      <w:pPr>
        <w:spacing w:after="0" w:line="240" w:lineRule="auto"/>
        <w:ind w:left="1776" w:hanging="360"/>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a)</w:t>
      </w:r>
      <w:r w:rsidRPr="00986866">
        <w:rPr>
          <w:rFonts w:ascii="Times New Roman" w:eastAsia="Times New Roman" w:hAnsi="Times New Roman" w:cs="Times New Roman"/>
          <w:kern w:val="0"/>
          <w:sz w:val="14"/>
          <w:szCs w:val="14"/>
          <w:lang w:val="es-MX" w:eastAsia="es-VE"/>
          <w14:ligatures w14:val="none"/>
        </w:rPr>
        <w:t xml:space="preserve">      </w:t>
      </w:r>
      <w:r w:rsidRPr="00986866">
        <w:rPr>
          <w:rFonts w:ascii="Times New Roman" w:eastAsia="Times New Roman" w:hAnsi="Times New Roman" w:cs="Times New Roman"/>
          <w:kern w:val="0"/>
          <w:sz w:val="24"/>
          <w:szCs w:val="24"/>
          <w:lang w:val="es-MX" w:eastAsia="es-VE"/>
          <w14:ligatures w14:val="none"/>
        </w:rPr>
        <w:t xml:space="preserve">Después de un (1) mes de trabajo ininterrumpido, con una semana de anticipación; </w:t>
      </w:r>
    </w:p>
    <w:p w:rsidR="003A2A2C" w:rsidRPr="00986866" w:rsidRDefault="003A2A2C" w:rsidP="003A2A2C">
      <w:pPr>
        <w:spacing w:after="0" w:line="240" w:lineRule="auto"/>
        <w:ind w:left="1776" w:hanging="360"/>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b)</w:t>
      </w:r>
      <w:r w:rsidRPr="00986866">
        <w:rPr>
          <w:rFonts w:ascii="Times New Roman" w:eastAsia="Times New Roman" w:hAnsi="Times New Roman" w:cs="Times New Roman"/>
          <w:kern w:val="0"/>
          <w:sz w:val="14"/>
          <w:szCs w:val="14"/>
          <w:lang w:val="es-MX" w:eastAsia="es-VE"/>
          <w14:ligatures w14:val="none"/>
        </w:rPr>
        <w:t xml:space="preserve">      </w:t>
      </w:r>
      <w:r w:rsidRPr="00986866">
        <w:rPr>
          <w:rFonts w:ascii="Times New Roman" w:eastAsia="Times New Roman" w:hAnsi="Times New Roman" w:cs="Times New Roman"/>
          <w:kern w:val="0"/>
          <w:sz w:val="24"/>
          <w:szCs w:val="24"/>
          <w:lang w:val="es-MX" w:eastAsia="es-VE"/>
          <w14:ligatures w14:val="none"/>
        </w:rPr>
        <w:t>Después de seis (6) meses de trabajo ininterrumpido, con una quincena de anticipación.</w:t>
      </w:r>
    </w:p>
    <w:p w:rsidR="003A2A2C" w:rsidRPr="00986866" w:rsidRDefault="003A2A2C" w:rsidP="003A2A2C">
      <w:pPr>
        <w:spacing w:after="0" w:line="240" w:lineRule="auto"/>
        <w:ind w:left="1776" w:hanging="360"/>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c)</w:t>
      </w:r>
      <w:r w:rsidRPr="00986866">
        <w:rPr>
          <w:rFonts w:ascii="Times New Roman" w:eastAsia="Times New Roman" w:hAnsi="Times New Roman" w:cs="Times New Roman"/>
          <w:kern w:val="0"/>
          <w:sz w:val="14"/>
          <w:szCs w:val="14"/>
          <w:lang w:val="es-MX" w:eastAsia="es-VE"/>
          <w14:ligatures w14:val="none"/>
        </w:rPr>
        <w:t xml:space="preserve">      </w:t>
      </w:r>
      <w:r w:rsidRPr="00986866">
        <w:rPr>
          <w:rFonts w:ascii="Times New Roman" w:eastAsia="Times New Roman" w:hAnsi="Times New Roman" w:cs="Times New Roman"/>
          <w:kern w:val="0"/>
          <w:sz w:val="24"/>
          <w:szCs w:val="24"/>
          <w:lang w:val="es-MX" w:eastAsia="es-VE"/>
          <w14:ligatures w14:val="none"/>
        </w:rPr>
        <w:t>Después de un (1) año de trabajo ininterrumpido, con un (1) mes de anticipación.</w:t>
      </w:r>
    </w:p>
    <w:p w:rsidR="003A2A2C" w:rsidRPr="00986866" w:rsidRDefault="003A2A2C" w:rsidP="003A2A2C">
      <w:pPr>
        <w:spacing w:after="0" w:line="240" w:lineRule="auto"/>
        <w:ind w:left="1776" w:hanging="360"/>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d)</w:t>
      </w:r>
      <w:r w:rsidRPr="00986866">
        <w:rPr>
          <w:rFonts w:ascii="Times New Roman" w:eastAsia="Times New Roman" w:hAnsi="Times New Roman" w:cs="Times New Roman"/>
          <w:kern w:val="0"/>
          <w:sz w:val="14"/>
          <w:szCs w:val="14"/>
          <w:lang w:val="es-MX" w:eastAsia="es-VE"/>
          <w14:ligatures w14:val="none"/>
        </w:rPr>
        <w:t xml:space="preserve">     </w:t>
      </w:r>
      <w:r w:rsidRPr="00986866">
        <w:rPr>
          <w:rFonts w:ascii="Times New Roman" w:eastAsia="Times New Roman" w:hAnsi="Times New Roman" w:cs="Times New Roman"/>
          <w:kern w:val="0"/>
          <w:sz w:val="24"/>
          <w:szCs w:val="24"/>
          <w:lang w:val="es-MX" w:eastAsia="es-VE"/>
          <w14:ligatures w14:val="none"/>
        </w:rPr>
        <w:t>Después de cinco (5) años de trabajo ininterrumpido, con dos (2) meses de anticipación; y</w:t>
      </w:r>
    </w:p>
    <w:p w:rsidR="003A2A2C" w:rsidRPr="00986866" w:rsidRDefault="003A2A2C" w:rsidP="003A2A2C">
      <w:pPr>
        <w:spacing w:after="0" w:line="240" w:lineRule="auto"/>
        <w:ind w:left="1776" w:hanging="360"/>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e)</w:t>
      </w:r>
      <w:r w:rsidRPr="00986866">
        <w:rPr>
          <w:rFonts w:ascii="Times New Roman" w:eastAsia="Times New Roman" w:hAnsi="Times New Roman" w:cs="Times New Roman"/>
          <w:kern w:val="0"/>
          <w:sz w:val="14"/>
          <w:szCs w:val="14"/>
          <w:lang w:val="es-MX" w:eastAsia="es-VE"/>
          <w14:ligatures w14:val="none"/>
        </w:rPr>
        <w:t xml:space="preserve">      </w:t>
      </w:r>
      <w:r w:rsidRPr="00986866">
        <w:rPr>
          <w:rFonts w:ascii="Times New Roman" w:eastAsia="Times New Roman" w:hAnsi="Times New Roman" w:cs="Times New Roman"/>
          <w:kern w:val="0"/>
          <w:sz w:val="24"/>
          <w:szCs w:val="24"/>
          <w:lang w:val="es-MX" w:eastAsia="es-VE"/>
          <w14:ligatures w14:val="none"/>
        </w:rPr>
        <w:t xml:space="preserve">Después de diez (10) años de trabajo ininterrumpido, con tres (3) meses de anticipación. </w:t>
      </w:r>
    </w:p>
    <w:p w:rsidR="003A2A2C" w:rsidRPr="00986866" w:rsidRDefault="003A2A2C" w:rsidP="003A2A2C">
      <w:pPr>
        <w:spacing w:after="0" w:line="240" w:lineRule="auto"/>
        <w:ind w:left="1416"/>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PARAGRAFO ÚNICO: </w:t>
      </w:r>
      <w:r w:rsidRPr="00986866">
        <w:rPr>
          <w:rFonts w:ascii="Times New Roman" w:eastAsia="Times New Roman" w:hAnsi="Times New Roman" w:cs="Times New Roman"/>
          <w:b/>
          <w:bCs/>
          <w:kern w:val="0"/>
          <w:sz w:val="24"/>
          <w:szCs w:val="24"/>
          <w:lang w:val="es-MX" w:eastAsia="es-VE"/>
          <w14:ligatures w14:val="none"/>
        </w:rPr>
        <w:t>En caso de omitirse el preaviso, el lapso correspondiente se computará en la antigüedad del trabajador para todos los efectos legales</w:t>
      </w:r>
      <w:r w:rsidRPr="00986866">
        <w:rPr>
          <w:rFonts w:ascii="Times New Roman" w:eastAsia="Times New Roman" w:hAnsi="Times New Roman" w:cs="Times New Roman"/>
          <w:kern w:val="0"/>
          <w:sz w:val="24"/>
          <w:szCs w:val="24"/>
          <w:lang w:val="es-MX" w:eastAsia="es-VE"/>
          <w14:ligatures w14:val="none"/>
        </w:rPr>
        <w:t>…”. (resaltado de la Sala)</w:t>
      </w:r>
    </w:p>
    <w:p w:rsidR="003A2A2C" w:rsidRPr="00986866" w:rsidRDefault="003A2A2C" w:rsidP="003A2A2C">
      <w:pPr>
        <w:spacing w:after="0" w:line="480" w:lineRule="auto"/>
        <w:ind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w:t>
      </w:r>
    </w:p>
    <w:p w:rsidR="003A2A2C" w:rsidRPr="00986866" w:rsidRDefault="003A2A2C" w:rsidP="003A2A2C">
      <w:pPr>
        <w:autoSpaceDE w:val="0"/>
        <w:autoSpaceDN w:val="0"/>
        <w:spacing w:after="0" w:line="360" w:lineRule="auto"/>
        <w:ind w:firstLine="708"/>
        <w:jc w:val="both"/>
        <w:rPr>
          <w:rFonts w:ascii="GBDNFK+TimesNewRoman" w:eastAsia="Times New Roman" w:hAnsi="GBDNFK+TimesNewRoman" w:cs="Times New Roman"/>
          <w:color w:val="000000"/>
          <w:kern w:val="0"/>
          <w:sz w:val="24"/>
          <w:szCs w:val="24"/>
          <w:lang w:eastAsia="es-VE"/>
          <w14:ligatures w14:val="none"/>
        </w:rPr>
      </w:pPr>
      <w:r w:rsidRPr="00986866">
        <w:rPr>
          <w:rFonts w:ascii="Times New Roman" w:eastAsia="Times New Roman" w:hAnsi="Times New Roman" w:cs="Times New Roman"/>
          <w:color w:val="000000"/>
          <w:kern w:val="0"/>
          <w:sz w:val="24"/>
          <w:szCs w:val="24"/>
          <w:lang w:val="es-MX" w:eastAsia="es-VE"/>
          <w14:ligatures w14:val="none"/>
        </w:rPr>
        <w:t>A juicio de la Sala de Casación Social, el período que otorga el artículo 104, no debe ser adicionado al lapso de (1) un año  que establece el artículo 61, ambos de la Ley Orgánica del Trabajo, ya que –en su criterio- dicha norma “</w:t>
      </w:r>
      <w:r w:rsidRPr="00986866">
        <w:rPr>
          <w:rFonts w:ascii="Times New Roman" w:eastAsia="Times New Roman" w:hAnsi="Times New Roman" w:cs="Times New Roman"/>
          <w:i/>
          <w:iCs/>
          <w:color w:val="000000"/>
          <w:kern w:val="0"/>
          <w:sz w:val="24"/>
          <w:szCs w:val="24"/>
          <w:lang w:val="es-MX" w:eastAsia="es-VE"/>
          <w14:ligatures w14:val="none"/>
        </w:rPr>
        <w:t xml:space="preserve">no establece que dicho período también deba aumentarse a los efectos del cálculo que debe realizarse para determinar cuándo prescriben las acciones provenientes de la relación de trabajo esta última norma no lo indica de manera expresa”. </w:t>
      </w:r>
    </w:p>
    <w:p w:rsidR="003A2A2C" w:rsidRPr="00986866" w:rsidRDefault="003A2A2C" w:rsidP="003A2A2C">
      <w:pPr>
        <w:autoSpaceDE w:val="0"/>
        <w:autoSpaceDN w:val="0"/>
        <w:spacing w:after="0" w:line="240" w:lineRule="auto"/>
        <w:ind w:firstLine="709"/>
        <w:jc w:val="both"/>
        <w:rPr>
          <w:rFonts w:ascii="GBDNFK+TimesNewRoman" w:eastAsia="Times New Roman" w:hAnsi="GBDNFK+TimesNewRoman" w:cs="Times New Roman"/>
          <w:color w:val="000000"/>
          <w:kern w:val="0"/>
          <w:sz w:val="24"/>
          <w:szCs w:val="24"/>
          <w:lang w:eastAsia="es-VE"/>
          <w14:ligatures w14:val="none"/>
        </w:rPr>
      </w:pPr>
      <w:r w:rsidRPr="00986866">
        <w:rPr>
          <w:rFonts w:ascii="Times New Roman" w:eastAsia="Times New Roman" w:hAnsi="Times New Roman" w:cs="Times New Roman"/>
          <w:color w:val="000000"/>
          <w:kern w:val="0"/>
          <w:sz w:val="24"/>
          <w:szCs w:val="24"/>
          <w:lang w:val="es-ES" w:eastAsia="es-VE"/>
          <w14:ligatures w14:val="none"/>
        </w:rPr>
        <w:t> </w:t>
      </w:r>
    </w:p>
    <w:p w:rsidR="003A2A2C" w:rsidRPr="00986866" w:rsidRDefault="003A2A2C" w:rsidP="003A2A2C">
      <w:pPr>
        <w:autoSpaceDE w:val="0"/>
        <w:autoSpaceDN w:val="0"/>
        <w:spacing w:after="0" w:line="360" w:lineRule="auto"/>
        <w:ind w:firstLine="709"/>
        <w:jc w:val="both"/>
        <w:rPr>
          <w:rFonts w:ascii="GBDNFK+TimesNewRoman" w:eastAsia="Times New Roman" w:hAnsi="GBDNFK+TimesNewRoman" w:cs="Times New Roman"/>
          <w:color w:val="000000"/>
          <w:kern w:val="0"/>
          <w:sz w:val="24"/>
          <w:szCs w:val="24"/>
          <w:lang w:eastAsia="es-VE"/>
          <w14:ligatures w14:val="none"/>
        </w:rPr>
      </w:pPr>
      <w:r w:rsidRPr="00986866">
        <w:rPr>
          <w:rFonts w:ascii="Times New Roman" w:eastAsia="Times New Roman" w:hAnsi="Times New Roman" w:cs="Times New Roman"/>
          <w:color w:val="000000"/>
          <w:kern w:val="0"/>
          <w:sz w:val="24"/>
          <w:szCs w:val="24"/>
          <w:lang w:val="es-ES" w:eastAsia="es-VE"/>
          <w14:ligatures w14:val="none"/>
        </w:rPr>
        <w:t>Ahora bien, el mandato constitucional del artículo 89.3 de nuestra Carta Magna, que le dio rango constitucional al ‘</w:t>
      </w:r>
      <w:r w:rsidRPr="00986866">
        <w:rPr>
          <w:rFonts w:ascii="Times New Roman" w:eastAsia="Times New Roman" w:hAnsi="Times New Roman" w:cs="Times New Roman"/>
          <w:i/>
          <w:iCs/>
          <w:color w:val="000000"/>
          <w:kern w:val="0"/>
          <w:sz w:val="24"/>
          <w:szCs w:val="24"/>
          <w:lang w:val="es-ES" w:eastAsia="es-VE"/>
          <w14:ligatures w14:val="none"/>
        </w:rPr>
        <w:t>principio protector</w:t>
      </w:r>
      <w:r w:rsidRPr="00986866">
        <w:rPr>
          <w:rFonts w:ascii="Times New Roman" w:eastAsia="Times New Roman" w:hAnsi="Times New Roman" w:cs="Times New Roman"/>
          <w:color w:val="000000"/>
          <w:kern w:val="0"/>
          <w:sz w:val="24"/>
          <w:szCs w:val="24"/>
          <w:lang w:val="es-ES" w:eastAsia="es-VE"/>
          <w14:ligatures w14:val="none"/>
        </w:rPr>
        <w:t xml:space="preserve">’ del trabajador, del cual a su vez forma parte el </w:t>
      </w:r>
      <w:r w:rsidRPr="00986866">
        <w:rPr>
          <w:rFonts w:ascii="Times New Roman" w:eastAsia="Times New Roman" w:hAnsi="Times New Roman" w:cs="Times New Roman"/>
          <w:color w:val="000000"/>
          <w:kern w:val="0"/>
          <w:sz w:val="24"/>
          <w:szCs w:val="24"/>
          <w:lang w:val="es-MX" w:eastAsia="es-VE"/>
          <w14:ligatures w14:val="none"/>
        </w:rPr>
        <w:t xml:space="preserve">principio </w:t>
      </w:r>
      <w:r w:rsidRPr="00986866">
        <w:rPr>
          <w:rFonts w:ascii="Times New Roman" w:eastAsia="Times New Roman" w:hAnsi="Times New Roman" w:cs="Times New Roman"/>
          <w:color w:val="000000"/>
          <w:kern w:val="0"/>
          <w:sz w:val="24"/>
          <w:szCs w:val="24"/>
          <w:lang w:val="es-ES" w:eastAsia="es-VE"/>
          <w14:ligatures w14:val="none"/>
        </w:rPr>
        <w:t>“</w:t>
      </w:r>
      <w:r w:rsidRPr="00986866">
        <w:rPr>
          <w:rFonts w:ascii="Times New Roman" w:eastAsia="Times New Roman" w:hAnsi="Times New Roman" w:cs="Times New Roman"/>
          <w:i/>
          <w:iCs/>
          <w:color w:val="000000"/>
          <w:kern w:val="0"/>
          <w:sz w:val="24"/>
          <w:szCs w:val="24"/>
          <w:lang w:val="es-ES" w:eastAsia="es-VE"/>
          <w14:ligatures w14:val="none"/>
        </w:rPr>
        <w:t>in dubio</w:t>
      </w:r>
      <w:r w:rsidRPr="00986866">
        <w:rPr>
          <w:rFonts w:ascii="Times New Roman" w:eastAsia="Times New Roman" w:hAnsi="Times New Roman" w:cs="Times New Roman"/>
          <w:color w:val="000000"/>
          <w:kern w:val="0"/>
          <w:sz w:val="24"/>
          <w:szCs w:val="24"/>
          <w:lang w:val="es-ES" w:eastAsia="es-VE"/>
          <w14:ligatures w14:val="none"/>
        </w:rPr>
        <w:t xml:space="preserve"> </w:t>
      </w:r>
      <w:r w:rsidRPr="00986866">
        <w:rPr>
          <w:rFonts w:ascii="Times New Roman" w:eastAsia="Times New Roman" w:hAnsi="Times New Roman" w:cs="Times New Roman"/>
          <w:i/>
          <w:iCs/>
          <w:color w:val="000000"/>
          <w:kern w:val="0"/>
          <w:sz w:val="24"/>
          <w:szCs w:val="24"/>
          <w:lang w:val="es-ES" w:eastAsia="es-VE"/>
          <w14:ligatures w14:val="none"/>
        </w:rPr>
        <w:t>pro operario</w:t>
      </w:r>
      <w:r w:rsidRPr="00986866">
        <w:rPr>
          <w:rFonts w:ascii="Times New Roman" w:eastAsia="Times New Roman" w:hAnsi="Times New Roman" w:cs="Times New Roman"/>
          <w:color w:val="000000"/>
          <w:kern w:val="0"/>
          <w:sz w:val="24"/>
          <w:szCs w:val="24"/>
          <w:lang w:val="es-ES" w:eastAsia="es-VE"/>
          <w14:ligatures w14:val="none"/>
        </w:rPr>
        <w:t xml:space="preserve">”, se traduce en el deber que tiene el operador de justicia para que </w:t>
      </w:r>
      <w:r w:rsidRPr="00986866">
        <w:rPr>
          <w:rFonts w:ascii="Times New Roman" w:eastAsia="Times New Roman" w:hAnsi="Times New Roman" w:cs="Times New Roman"/>
          <w:color w:val="000000"/>
          <w:kern w:val="0"/>
          <w:sz w:val="24"/>
          <w:szCs w:val="24"/>
          <w:lang w:eastAsia="es-VE"/>
          <w14:ligatures w14:val="none"/>
        </w:rPr>
        <w:t>en caso de plantearse dudas razonables en la interpretación de una norma, debe adoptar aquella que más favorezca al trabajador.</w:t>
      </w:r>
    </w:p>
    <w:p w:rsidR="003A2A2C" w:rsidRPr="00986866" w:rsidRDefault="003A2A2C" w:rsidP="003A2A2C">
      <w:pPr>
        <w:autoSpaceDE w:val="0"/>
        <w:autoSpaceDN w:val="0"/>
        <w:spacing w:after="0" w:line="240" w:lineRule="auto"/>
        <w:ind w:firstLine="709"/>
        <w:jc w:val="both"/>
        <w:rPr>
          <w:rFonts w:ascii="GBDNFK+TimesNewRoman" w:eastAsia="Times New Roman" w:hAnsi="GBDNFK+TimesNewRoman" w:cs="Times New Roman"/>
          <w:color w:val="000000"/>
          <w:kern w:val="0"/>
          <w:sz w:val="24"/>
          <w:szCs w:val="24"/>
          <w:lang w:eastAsia="es-VE"/>
          <w14:ligatures w14:val="none"/>
        </w:rPr>
      </w:pPr>
      <w:r w:rsidRPr="00986866">
        <w:rPr>
          <w:rFonts w:ascii="Times New Roman" w:eastAsia="Times New Roman" w:hAnsi="Times New Roman" w:cs="Times New Roman"/>
          <w:color w:val="000000"/>
          <w:kern w:val="0"/>
          <w:sz w:val="24"/>
          <w:szCs w:val="24"/>
          <w:lang w:val="es-ES" w:eastAsia="es-VE"/>
          <w14:ligatures w14:val="none"/>
        </w:rPr>
        <w:t> </w:t>
      </w:r>
    </w:p>
    <w:p w:rsidR="003A2A2C" w:rsidRPr="00986866" w:rsidRDefault="003A2A2C" w:rsidP="003A2A2C">
      <w:pPr>
        <w:spacing w:after="0" w:line="360" w:lineRule="auto"/>
        <w:ind w:right="51" w:firstLine="709"/>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En el caso en concreto, observa esta Sala que la disposición respecto a la prescripción de las acciones derivadas de la relación de trabajo, dispone que el lapso para accionar en sede jurisdiccional es de un año. Sin embargo, el artículo 104 de la Ley Orgánica del Trabajo, establece que, “</w:t>
      </w:r>
      <w:r w:rsidRPr="00986866">
        <w:rPr>
          <w:rFonts w:ascii="Times New Roman" w:eastAsia="Times New Roman" w:hAnsi="Times New Roman" w:cs="Times New Roman"/>
          <w:i/>
          <w:iCs/>
          <w:kern w:val="0"/>
          <w:sz w:val="24"/>
          <w:szCs w:val="24"/>
          <w:lang w:val="es-ES" w:eastAsia="es-VE"/>
          <w14:ligatures w14:val="none"/>
        </w:rPr>
        <w:t>en caso de omitirse el preaviso, el lapso correspondiente se computará en la antigüedad del trabajador para todos los efectos legales</w:t>
      </w:r>
      <w:r w:rsidRPr="00986866">
        <w:rPr>
          <w:rFonts w:ascii="Times New Roman" w:eastAsia="Times New Roman" w:hAnsi="Times New Roman" w:cs="Times New Roman"/>
          <w:kern w:val="0"/>
          <w:sz w:val="24"/>
          <w:szCs w:val="24"/>
          <w:lang w:val="es-ES" w:eastAsia="es-VE"/>
          <w14:ligatures w14:val="none"/>
        </w:rPr>
        <w:t>“. La función de la norma citada, como bien lo afirma José Ignacio Beltrán, “</w:t>
      </w:r>
      <w:r w:rsidRPr="00986866">
        <w:rPr>
          <w:rFonts w:ascii="Times New Roman" w:eastAsia="Times New Roman" w:hAnsi="Times New Roman" w:cs="Times New Roman"/>
          <w:i/>
          <w:iCs/>
          <w:kern w:val="0"/>
          <w:sz w:val="24"/>
          <w:szCs w:val="24"/>
          <w:lang w:val="es-ES" w:eastAsia="es-VE"/>
          <w14:ligatures w14:val="none"/>
        </w:rPr>
        <w:t xml:space="preserve">es </w:t>
      </w:r>
      <w:r w:rsidRPr="00986866">
        <w:rPr>
          <w:rFonts w:ascii="Times New Roman" w:eastAsia="Times New Roman" w:hAnsi="Times New Roman" w:cs="Times New Roman"/>
          <w:i/>
          <w:iCs/>
          <w:kern w:val="0"/>
          <w:sz w:val="24"/>
          <w:szCs w:val="24"/>
          <w:lang w:val="es-ES" w:eastAsia="es-VE"/>
          <w14:ligatures w14:val="none"/>
        </w:rPr>
        <w:lastRenderedPageBreak/>
        <w:t>evitar la ruptura brusca del contrato de trabajo, a fin de que el trabajador tenga la posibilidad de procurarse oportunamente una nueva ocupación</w:t>
      </w:r>
      <w:r w:rsidRPr="00986866">
        <w:rPr>
          <w:rFonts w:ascii="Times New Roman" w:eastAsia="Times New Roman" w:hAnsi="Times New Roman" w:cs="Times New Roman"/>
          <w:kern w:val="0"/>
          <w:sz w:val="24"/>
          <w:szCs w:val="24"/>
          <w:lang w:val="es-ES" w:eastAsia="es-VE"/>
          <w14:ligatures w14:val="none"/>
        </w:rPr>
        <w:t>”, (“</w:t>
      </w:r>
      <w:r w:rsidRPr="00986866">
        <w:rPr>
          <w:rFonts w:ascii="Times New Roman" w:eastAsia="Times New Roman" w:hAnsi="Times New Roman" w:cs="Times New Roman"/>
          <w:i/>
          <w:iCs/>
          <w:kern w:val="0"/>
          <w:sz w:val="24"/>
          <w:szCs w:val="24"/>
          <w:lang w:val="es-ES" w:eastAsia="es-VE"/>
          <w14:ligatures w14:val="none"/>
        </w:rPr>
        <w:t>El Preaviso en el Contrato de Trabajo</w:t>
      </w:r>
      <w:r w:rsidRPr="00986866">
        <w:rPr>
          <w:rFonts w:ascii="Times New Roman" w:eastAsia="Times New Roman" w:hAnsi="Times New Roman" w:cs="Times New Roman"/>
          <w:kern w:val="0"/>
          <w:sz w:val="24"/>
          <w:szCs w:val="24"/>
          <w:lang w:val="es-ES" w:eastAsia="es-VE"/>
          <w14:ligatures w14:val="none"/>
        </w:rPr>
        <w:t>” Universidad del Zulia, Facultad de Derecho, Maracaibo, 1970. P. 78)”.</w:t>
      </w:r>
    </w:p>
    <w:p w:rsidR="003A2A2C" w:rsidRPr="00986866" w:rsidRDefault="003A2A2C" w:rsidP="003A2A2C">
      <w:pPr>
        <w:spacing w:after="0" w:line="240" w:lineRule="auto"/>
        <w:ind w:right="51"/>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            </w:t>
      </w:r>
    </w:p>
    <w:p w:rsidR="003A2A2C" w:rsidRPr="00986866" w:rsidRDefault="003A2A2C" w:rsidP="003A2A2C">
      <w:pPr>
        <w:spacing w:after="0" w:line="360" w:lineRule="auto"/>
        <w:ind w:right="51"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En efecto, como quiera que la función del preaviso consiste en determinar la fecha posterior en que se extinguirá el vínculo, o sea, que ese efecto extintivo del preaviso no se producirá sino al expirar su período, la interpretación de los artículos 61 y 104, en comento, </w:t>
      </w:r>
      <w:proofErr w:type="spellStart"/>
      <w:r w:rsidRPr="00986866">
        <w:rPr>
          <w:rFonts w:ascii="Times New Roman" w:eastAsia="Times New Roman" w:hAnsi="Times New Roman" w:cs="Times New Roman"/>
          <w:kern w:val="0"/>
          <w:sz w:val="24"/>
          <w:szCs w:val="24"/>
          <w:lang w:val="es-ES" w:eastAsia="es-VE"/>
          <w14:ligatures w14:val="none"/>
        </w:rPr>
        <w:t>concatenadamente</w:t>
      </w:r>
      <w:proofErr w:type="spellEnd"/>
      <w:r w:rsidRPr="00986866">
        <w:rPr>
          <w:rFonts w:ascii="Times New Roman" w:eastAsia="Times New Roman" w:hAnsi="Times New Roman" w:cs="Times New Roman"/>
          <w:kern w:val="0"/>
          <w:sz w:val="24"/>
          <w:szCs w:val="24"/>
          <w:lang w:val="es-ES" w:eastAsia="es-VE"/>
          <w14:ligatures w14:val="none"/>
        </w:rPr>
        <w:t>, debe ser que, en aquellos casos en los cuales la terminación de la relación de trabajo se produzca por despido injustificado y el patrono omita el preaviso, el lapso que establece el artículo 104 (el cual varía dependiendo de su antigüedad), debe dejarse transcurrir antes de computar el lapso de prescripción que establece el artículo 61 del mismo texto normativo.</w:t>
      </w:r>
    </w:p>
    <w:p w:rsidR="003A2A2C" w:rsidRPr="00986866" w:rsidRDefault="003A2A2C" w:rsidP="003A2A2C">
      <w:pPr>
        <w:spacing w:after="0" w:line="240" w:lineRule="auto"/>
        <w:ind w:right="51"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right="51"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Si bien, como lo sostuvo la Sala de Casación Social de este Tribunal Supremo de Justicia, la norma en comento </w:t>
      </w:r>
      <w:r w:rsidRPr="00986866">
        <w:rPr>
          <w:rFonts w:ascii="Times New Roman" w:eastAsia="Times New Roman" w:hAnsi="Times New Roman" w:cs="Times New Roman"/>
          <w:kern w:val="0"/>
          <w:sz w:val="24"/>
          <w:szCs w:val="24"/>
          <w:lang w:val="es-MX" w:eastAsia="es-VE"/>
          <w14:ligatures w14:val="none"/>
        </w:rPr>
        <w:t>“</w:t>
      </w:r>
      <w:r w:rsidRPr="00986866">
        <w:rPr>
          <w:rFonts w:ascii="Times New Roman" w:eastAsia="Times New Roman" w:hAnsi="Times New Roman" w:cs="Times New Roman"/>
          <w:i/>
          <w:iCs/>
          <w:kern w:val="0"/>
          <w:sz w:val="24"/>
          <w:szCs w:val="24"/>
          <w:lang w:val="es-MX" w:eastAsia="es-VE"/>
          <w14:ligatures w14:val="none"/>
        </w:rPr>
        <w:t>no establece que dicho periodo también deba aumentarse a los efectos del cálculo que debe realizarse para determinar cuándo prescriben las acciones provenientes de la relación de trabajo</w:t>
      </w:r>
      <w:r w:rsidRPr="00986866">
        <w:rPr>
          <w:rFonts w:ascii="Times New Roman" w:eastAsia="Times New Roman" w:hAnsi="Times New Roman" w:cs="Times New Roman"/>
          <w:kern w:val="0"/>
          <w:sz w:val="24"/>
          <w:szCs w:val="24"/>
          <w:lang w:val="es-MX" w:eastAsia="es-VE"/>
          <w14:ligatures w14:val="none"/>
        </w:rPr>
        <w:t xml:space="preserve">”, es precisamente esa circunstancia la que obliga a los operadores de justicia al momento de efectuar su interpretación, hacerlo de la manera que más beneficie al trabajador, lo cual, en este caso implica, que antes de comenzar a computarse el lapso del artículo 61, hay que dejar transcurrir los lapsos del artículo 104, ambos de la Ley Orgánica del Trabajo; ello tomando en consideración que la función de la indemnización sustitutiva se limita a suplir el preaviso, sin embargo, el trabajador mantiene todos sus derechos como si hubiera trabajado durante el período de preaviso. </w:t>
      </w:r>
    </w:p>
    <w:p w:rsidR="003A2A2C" w:rsidRPr="00986866" w:rsidRDefault="003A2A2C" w:rsidP="003A2A2C">
      <w:pPr>
        <w:spacing w:after="0" w:line="360" w:lineRule="auto"/>
        <w:ind w:right="51"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w:t>
      </w:r>
    </w:p>
    <w:p w:rsidR="003A2A2C" w:rsidRPr="00986866" w:rsidRDefault="003A2A2C" w:rsidP="003A2A2C">
      <w:pPr>
        <w:spacing w:after="0" w:line="360" w:lineRule="auto"/>
        <w:ind w:right="51"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De este modo, por ejemplo, si por causa del preaviso omitido se produjo la terminación de la relación laboral en el mes de enero, y al trabajador, por efecto de su antigüedad, le correspondían dos (2) meses de preaviso, el lapso de prescripción de la acción a que se refiere el artículo 61, se computa una vez transcurrido los dos (2) meses al que tenía derecho el trabajador a permanecer en su lugar de trabajo, pues a partir de ahí es que se computaría el año para la prescripción de la acción, en caso de haberle sido </w:t>
      </w:r>
      <w:r w:rsidRPr="00986866">
        <w:rPr>
          <w:rFonts w:ascii="Times New Roman" w:eastAsia="Times New Roman" w:hAnsi="Times New Roman" w:cs="Times New Roman"/>
          <w:kern w:val="0"/>
          <w:sz w:val="24"/>
          <w:szCs w:val="24"/>
          <w:lang w:val="es-MX" w:eastAsia="es-VE"/>
          <w14:ligatures w14:val="none"/>
        </w:rPr>
        <w:lastRenderedPageBreak/>
        <w:t>otorgado el lapso correspondiente al preaviso. De modo que, la interpretación más favorable para el trabajador, como sujeto “</w:t>
      </w:r>
      <w:r w:rsidRPr="00986866">
        <w:rPr>
          <w:rFonts w:ascii="Times New Roman" w:eastAsia="Times New Roman" w:hAnsi="Times New Roman" w:cs="Times New Roman"/>
          <w:i/>
          <w:iCs/>
          <w:kern w:val="0"/>
          <w:sz w:val="24"/>
          <w:szCs w:val="24"/>
          <w:lang w:val="es-MX" w:eastAsia="es-VE"/>
          <w14:ligatures w14:val="none"/>
        </w:rPr>
        <w:t>hiposuficiente</w:t>
      </w:r>
      <w:r w:rsidRPr="00986866">
        <w:rPr>
          <w:rFonts w:ascii="Times New Roman" w:eastAsia="Times New Roman" w:hAnsi="Times New Roman" w:cs="Times New Roman"/>
          <w:kern w:val="0"/>
          <w:sz w:val="24"/>
          <w:szCs w:val="24"/>
          <w:lang w:val="es-MX" w:eastAsia="es-VE"/>
          <w14:ligatures w14:val="none"/>
        </w:rPr>
        <w:t xml:space="preserve">” de la relación, es aquella que, a pesar de haber sido despedido sin causa justa y sin haberle sido otorgado el preaviso de acuerdo a la ley, se le salvaguarda en el tiempo </w:t>
      </w:r>
      <w:r w:rsidRPr="00986866">
        <w:rPr>
          <w:rFonts w:ascii="Times New Roman" w:eastAsia="Times New Roman" w:hAnsi="Times New Roman" w:cs="Times New Roman"/>
          <w:kern w:val="0"/>
          <w:sz w:val="24"/>
          <w:szCs w:val="24"/>
          <w:lang w:val="es-ES" w:eastAsia="es-VE"/>
          <w14:ligatures w14:val="none"/>
        </w:rPr>
        <w:t>la reclamación de sus derechos, por el tiempo que en su favor le otorga el artículo 104 de la Ley Orgánica del Trabajo.</w:t>
      </w:r>
    </w:p>
    <w:p w:rsidR="003A2A2C" w:rsidRPr="00986866" w:rsidRDefault="003A2A2C" w:rsidP="003A2A2C">
      <w:pPr>
        <w:autoSpaceDE w:val="0"/>
        <w:autoSpaceDN w:val="0"/>
        <w:spacing w:after="0" w:line="240" w:lineRule="auto"/>
        <w:ind w:firstLine="709"/>
        <w:jc w:val="both"/>
        <w:rPr>
          <w:rFonts w:ascii="GBDNFK+TimesNewRoman" w:eastAsia="Times New Roman" w:hAnsi="GBDNFK+TimesNewRoman" w:cs="Times New Roman"/>
          <w:color w:val="000000"/>
          <w:kern w:val="0"/>
          <w:sz w:val="24"/>
          <w:szCs w:val="24"/>
          <w:lang w:eastAsia="es-VE"/>
          <w14:ligatures w14:val="none"/>
        </w:rPr>
      </w:pPr>
      <w:r w:rsidRPr="00986866">
        <w:rPr>
          <w:rFonts w:ascii="Times New Roman" w:eastAsia="Times New Roman" w:hAnsi="Times New Roman" w:cs="Times New Roman"/>
          <w:color w:val="000000"/>
          <w:kern w:val="0"/>
          <w:sz w:val="24"/>
          <w:szCs w:val="24"/>
          <w:lang w:val="es-MX" w:eastAsia="es-VE"/>
          <w14:ligatures w14:val="none"/>
        </w:rPr>
        <w:t> </w:t>
      </w:r>
    </w:p>
    <w:p w:rsidR="003A2A2C" w:rsidRPr="00986866" w:rsidRDefault="003A2A2C" w:rsidP="003A2A2C">
      <w:pPr>
        <w:autoSpaceDE w:val="0"/>
        <w:autoSpaceDN w:val="0"/>
        <w:spacing w:after="0" w:line="360" w:lineRule="auto"/>
        <w:ind w:firstLine="709"/>
        <w:jc w:val="both"/>
        <w:rPr>
          <w:rFonts w:ascii="GBDNFK+TimesNewRoman" w:eastAsia="Times New Roman" w:hAnsi="GBDNFK+TimesNewRoman" w:cs="Times New Roman"/>
          <w:color w:val="000000"/>
          <w:kern w:val="0"/>
          <w:sz w:val="24"/>
          <w:szCs w:val="24"/>
          <w:lang w:eastAsia="es-VE"/>
          <w14:ligatures w14:val="none"/>
        </w:rPr>
      </w:pPr>
      <w:r w:rsidRPr="00986866">
        <w:rPr>
          <w:rFonts w:ascii="Times New Roman" w:eastAsia="Times New Roman" w:hAnsi="Times New Roman" w:cs="Times New Roman"/>
          <w:color w:val="000000"/>
          <w:kern w:val="0"/>
          <w:sz w:val="24"/>
          <w:szCs w:val="24"/>
          <w:lang w:val="es-MX" w:eastAsia="es-VE"/>
          <w14:ligatures w14:val="none"/>
        </w:rPr>
        <w:t xml:space="preserve">Una interpretación contraria a la que aquí se efectúa, iría en contra del </w:t>
      </w:r>
      <w:r w:rsidRPr="00986866">
        <w:rPr>
          <w:rFonts w:ascii="Times New Roman" w:eastAsia="Times New Roman" w:hAnsi="Times New Roman" w:cs="Times New Roman"/>
          <w:color w:val="000000"/>
          <w:kern w:val="0"/>
          <w:sz w:val="24"/>
          <w:szCs w:val="24"/>
          <w:lang w:eastAsia="es-VE"/>
          <w14:ligatures w14:val="none"/>
        </w:rPr>
        <w:t> Principio Protector, fundamento mismo del Derecho del Trabajo, ya que si el artículo 104 del Texto Sustantivo, de manera expresa dispone que “</w:t>
      </w:r>
      <w:r w:rsidRPr="00986866">
        <w:rPr>
          <w:rFonts w:ascii="Times New Roman" w:eastAsia="Times New Roman" w:hAnsi="Times New Roman" w:cs="Times New Roman"/>
          <w:i/>
          <w:iCs/>
          <w:color w:val="000000"/>
          <w:kern w:val="0"/>
          <w:sz w:val="24"/>
          <w:szCs w:val="24"/>
          <w:lang w:eastAsia="es-VE"/>
          <w14:ligatures w14:val="none"/>
        </w:rPr>
        <w:t>en caso de omitirse el preaviso, el lapso correspondiente se computará en la antigüedad del trabajador para todos los efectos legales</w:t>
      </w:r>
      <w:r w:rsidRPr="00986866">
        <w:rPr>
          <w:rFonts w:ascii="Times New Roman" w:eastAsia="Times New Roman" w:hAnsi="Times New Roman" w:cs="Times New Roman"/>
          <w:color w:val="000000"/>
          <w:kern w:val="0"/>
          <w:sz w:val="24"/>
          <w:szCs w:val="24"/>
          <w:lang w:eastAsia="es-VE"/>
          <w14:ligatures w14:val="none"/>
        </w:rPr>
        <w:t xml:space="preserve">”, no le es dable al juzgador interpretarlo en perjuicio de los derechos del trabajador. </w:t>
      </w:r>
    </w:p>
    <w:p w:rsidR="003A2A2C" w:rsidRPr="00986866" w:rsidRDefault="003A2A2C" w:rsidP="003A2A2C">
      <w:pPr>
        <w:autoSpaceDE w:val="0"/>
        <w:autoSpaceDN w:val="0"/>
        <w:spacing w:after="0" w:line="240" w:lineRule="auto"/>
        <w:ind w:firstLine="709"/>
        <w:jc w:val="both"/>
        <w:rPr>
          <w:rFonts w:ascii="GBDNFK+TimesNewRoman" w:eastAsia="Times New Roman" w:hAnsi="GBDNFK+TimesNewRoman" w:cs="Times New Roman"/>
          <w:color w:val="000000"/>
          <w:kern w:val="0"/>
          <w:sz w:val="24"/>
          <w:szCs w:val="24"/>
          <w:lang w:eastAsia="es-VE"/>
          <w14:ligatures w14:val="none"/>
        </w:rPr>
      </w:pPr>
      <w:r w:rsidRPr="00986866">
        <w:rPr>
          <w:rFonts w:ascii="Times New Roman" w:eastAsia="Times New Roman" w:hAnsi="Times New Roman" w:cs="Times New Roman"/>
          <w:color w:val="000000"/>
          <w:kern w:val="0"/>
          <w:sz w:val="24"/>
          <w:szCs w:val="24"/>
          <w:lang w:eastAsia="es-VE"/>
          <w14:ligatures w14:val="none"/>
        </w:rPr>
        <w:t> </w:t>
      </w:r>
    </w:p>
    <w:p w:rsidR="003A2A2C" w:rsidRPr="00986866" w:rsidRDefault="003A2A2C" w:rsidP="003A2A2C">
      <w:pPr>
        <w:spacing w:after="0" w:line="360" w:lineRule="auto"/>
        <w:ind w:right="51"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Al amparo de lo indicado, en el caso de autos considera esta Sala Constitucional, que el pronunciamiento efectuado por la Sala de Casación Social  en el fallo dictado el 14 de julio de 2009, encuadra en uno de los supuestos del </w:t>
      </w:r>
      <w:r w:rsidRPr="00986866">
        <w:rPr>
          <w:rFonts w:ascii="Times New Roman" w:eastAsia="Times New Roman" w:hAnsi="Times New Roman" w:cs="Times New Roman"/>
          <w:kern w:val="0"/>
          <w:sz w:val="24"/>
          <w:szCs w:val="24"/>
          <w:lang w:eastAsia="es-VE"/>
          <w14:ligatures w14:val="none"/>
        </w:rPr>
        <w:t>numeral 11 del artículo 25 de la Ley Orgánica del Tribunal Supremo de Justicia</w:t>
      </w:r>
      <w:r w:rsidRPr="00986866">
        <w:rPr>
          <w:rFonts w:ascii="Times New Roman" w:eastAsia="Times New Roman" w:hAnsi="Times New Roman" w:cs="Times New Roman"/>
          <w:kern w:val="0"/>
          <w:sz w:val="24"/>
          <w:szCs w:val="24"/>
          <w:lang w:val="es-ES" w:eastAsia="es-VE"/>
          <w14:ligatures w14:val="none"/>
        </w:rPr>
        <w:t>, pues violó el principio protector</w:t>
      </w:r>
      <w:r w:rsidRPr="00986866">
        <w:rPr>
          <w:rFonts w:ascii="Times New Roman" w:eastAsia="Times New Roman" w:hAnsi="Times New Roman" w:cs="Times New Roman"/>
          <w:kern w:val="0"/>
          <w:sz w:val="24"/>
          <w:szCs w:val="24"/>
          <w:lang w:val="es-ES_tradnl" w:eastAsia="es-VE"/>
          <w14:ligatures w14:val="none"/>
        </w:rPr>
        <w:t xml:space="preserve"> del trabajador (</w:t>
      </w:r>
      <w:r w:rsidRPr="00986866">
        <w:rPr>
          <w:rFonts w:ascii="Times New Roman" w:eastAsia="Times New Roman" w:hAnsi="Times New Roman" w:cs="Times New Roman"/>
          <w:i/>
          <w:iCs/>
          <w:kern w:val="0"/>
          <w:sz w:val="24"/>
          <w:szCs w:val="24"/>
          <w:lang w:val="es-ES_tradnl" w:eastAsia="es-VE"/>
          <w14:ligatures w14:val="none"/>
        </w:rPr>
        <w:t>in dubio pro operario</w:t>
      </w:r>
      <w:r w:rsidRPr="00986866">
        <w:rPr>
          <w:rFonts w:ascii="Times New Roman" w:eastAsia="Times New Roman" w:hAnsi="Times New Roman" w:cs="Times New Roman"/>
          <w:kern w:val="0"/>
          <w:sz w:val="24"/>
          <w:szCs w:val="24"/>
          <w:lang w:val="es-ES_tradnl" w:eastAsia="es-VE"/>
          <w14:ligatures w14:val="none"/>
        </w:rPr>
        <w:t>), contenido en el artículo 89.3 de la Constitución, al interpretar en perjuicio del trabajador la norma contenida en el artículo 104 de la Ley Orgánica del Trabajo. En consecuencia y en aras de garantizar los derechos fundamentales establecidos en la Constitución de la República Bolivariana de Venezuela, esta Sala anula la sentencia dictada por Sala de Casación Social. Así se declara.</w:t>
      </w:r>
    </w:p>
    <w:p w:rsidR="003A2A2C" w:rsidRPr="00986866" w:rsidRDefault="003A2A2C" w:rsidP="003A2A2C">
      <w:pPr>
        <w:spacing w:after="0" w:line="240" w:lineRule="auto"/>
        <w:ind w:right="51"/>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_tradnl" w:eastAsia="es-VE"/>
          <w14:ligatures w14:val="none"/>
        </w:rPr>
        <w:t> </w:t>
      </w:r>
    </w:p>
    <w:p w:rsidR="003A2A2C" w:rsidRPr="00986866" w:rsidRDefault="003A2A2C" w:rsidP="003A2A2C">
      <w:pPr>
        <w:spacing w:after="0" w:line="360" w:lineRule="auto"/>
        <w:ind w:right="51"/>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_tradnl" w:eastAsia="es-VE"/>
          <w14:ligatures w14:val="none"/>
        </w:rPr>
        <w:t xml:space="preserve">            Tomando en consideración que la prescripción de la acción incoada por el ciudadano </w:t>
      </w:r>
      <w:proofErr w:type="spellStart"/>
      <w:r w:rsidRPr="00986866">
        <w:rPr>
          <w:rFonts w:ascii="Times New Roman" w:eastAsia="Times New Roman" w:hAnsi="Times New Roman" w:cs="Times New Roman"/>
          <w:kern w:val="0"/>
          <w:sz w:val="24"/>
          <w:szCs w:val="24"/>
          <w:lang w:val="es-ES_tradnl" w:eastAsia="es-VE"/>
          <w14:ligatures w14:val="none"/>
        </w:rPr>
        <w:t>Irwin</w:t>
      </w:r>
      <w:proofErr w:type="spellEnd"/>
      <w:r w:rsidRPr="00986866">
        <w:rPr>
          <w:rFonts w:ascii="Times New Roman" w:eastAsia="Times New Roman" w:hAnsi="Times New Roman" w:cs="Times New Roman"/>
          <w:kern w:val="0"/>
          <w:sz w:val="24"/>
          <w:szCs w:val="24"/>
          <w:lang w:val="es-ES_tradnl" w:eastAsia="es-VE"/>
          <w14:ligatures w14:val="none"/>
        </w:rPr>
        <w:t xml:space="preserve"> Oscar Fernández </w:t>
      </w:r>
      <w:proofErr w:type="spellStart"/>
      <w:r w:rsidRPr="00986866">
        <w:rPr>
          <w:rFonts w:ascii="Times New Roman" w:eastAsia="Times New Roman" w:hAnsi="Times New Roman" w:cs="Times New Roman"/>
          <w:kern w:val="0"/>
          <w:sz w:val="24"/>
          <w:szCs w:val="24"/>
          <w:lang w:val="es-ES_tradnl" w:eastAsia="es-VE"/>
          <w14:ligatures w14:val="none"/>
        </w:rPr>
        <w:t>Arrieche</w:t>
      </w:r>
      <w:proofErr w:type="spellEnd"/>
      <w:r w:rsidRPr="00986866">
        <w:rPr>
          <w:rFonts w:ascii="Times New Roman" w:eastAsia="Times New Roman" w:hAnsi="Times New Roman" w:cs="Times New Roman"/>
          <w:kern w:val="0"/>
          <w:sz w:val="24"/>
          <w:szCs w:val="24"/>
          <w:lang w:val="es-ES_tradnl" w:eastAsia="es-VE"/>
          <w14:ligatures w14:val="none"/>
        </w:rPr>
        <w:t>, fue declarada además de la Sala de Casación Social, por el Juzgado Primero de Primera Instancia de Juicio del Trabajo de la Circunscripción Judicial del Estado Lara (el 18 de octubre de 2007) y confirmada por el Juzgado Superior Primero de</w:t>
      </w:r>
      <w:r w:rsidRPr="00986866">
        <w:rPr>
          <w:rFonts w:ascii="Times New Roman" w:eastAsia="Times New Roman" w:hAnsi="Times New Roman" w:cs="Times New Roman"/>
          <w:kern w:val="0"/>
          <w:sz w:val="24"/>
          <w:szCs w:val="24"/>
          <w:lang w:val="es-ES" w:eastAsia="es-VE"/>
          <w14:ligatures w14:val="none"/>
        </w:rPr>
        <w:t xml:space="preserve"> la Coordinación del Trabajo de la misma Circunscripción Judicial (el 9 de enero de 2008), sin que ninguno efectuara pronunciamiento sobre el mérito de la causa, esta Sala Constitucional, atendiendo al mandato del artículo 26 de la Carta Magna que propugna la justicia sin dilaciones indebidas, </w:t>
      </w:r>
      <w:r w:rsidRPr="00986866">
        <w:rPr>
          <w:rFonts w:ascii="Times New Roman" w:eastAsia="Times New Roman" w:hAnsi="Times New Roman" w:cs="Times New Roman"/>
          <w:b/>
          <w:bCs/>
          <w:kern w:val="0"/>
          <w:sz w:val="24"/>
          <w:szCs w:val="24"/>
          <w:lang w:val="es-ES" w:eastAsia="es-VE"/>
          <w14:ligatures w14:val="none"/>
        </w:rPr>
        <w:t>ANULA</w:t>
      </w:r>
      <w:r w:rsidRPr="00986866">
        <w:rPr>
          <w:rFonts w:ascii="Times New Roman" w:eastAsia="Times New Roman" w:hAnsi="Times New Roman" w:cs="Times New Roman"/>
          <w:kern w:val="0"/>
          <w:sz w:val="24"/>
          <w:szCs w:val="24"/>
          <w:lang w:val="es-ES" w:eastAsia="es-VE"/>
          <w14:ligatures w14:val="none"/>
        </w:rPr>
        <w:t xml:space="preserve"> igualmente dichos fallos y </w:t>
      </w:r>
      <w:r w:rsidRPr="00986866">
        <w:rPr>
          <w:rFonts w:ascii="Times New Roman" w:eastAsia="Times New Roman" w:hAnsi="Times New Roman" w:cs="Times New Roman"/>
          <w:b/>
          <w:bCs/>
          <w:kern w:val="0"/>
          <w:sz w:val="24"/>
          <w:szCs w:val="24"/>
          <w:lang w:val="es-ES" w:eastAsia="es-VE"/>
          <w14:ligatures w14:val="none"/>
        </w:rPr>
        <w:t>REPONE</w:t>
      </w:r>
      <w:r w:rsidRPr="00986866">
        <w:rPr>
          <w:rFonts w:ascii="Times New Roman" w:eastAsia="Times New Roman" w:hAnsi="Times New Roman" w:cs="Times New Roman"/>
          <w:kern w:val="0"/>
          <w:sz w:val="24"/>
          <w:szCs w:val="24"/>
          <w:lang w:val="es-ES" w:eastAsia="es-VE"/>
          <w14:ligatures w14:val="none"/>
        </w:rPr>
        <w:t xml:space="preserve"> la  causa al estado en que un tribunal de primera instancia de juicio de la </w:t>
      </w:r>
      <w:r w:rsidRPr="00986866">
        <w:rPr>
          <w:rFonts w:ascii="Times New Roman" w:eastAsia="Times New Roman" w:hAnsi="Times New Roman" w:cs="Times New Roman"/>
          <w:kern w:val="0"/>
          <w:sz w:val="24"/>
          <w:szCs w:val="24"/>
          <w:lang w:val="es-ES" w:eastAsia="es-VE"/>
          <w14:ligatures w14:val="none"/>
        </w:rPr>
        <w:lastRenderedPageBreak/>
        <w:t xml:space="preserve">misma Circunscripción Judicial, dicte sentencia al fondo conforme al criterio establecido en el presente fallo. </w:t>
      </w:r>
    </w:p>
    <w:p w:rsidR="003A2A2C" w:rsidRPr="00986866" w:rsidRDefault="003A2A2C" w:rsidP="003A2A2C">
      <w:pPr>
        <w:spacing w:after="0" w:line="240" w:lineRule="auto"/>
        <w:ind w:right="51"/>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_tradnl" w:eastAsia="es-VE"/>
          <w14:ligatures w14:val="none"/>
        </w:rPr>
        <w:t> </w:t>
      </w:r>
    </w:p>
    <w:p w:rsidR="003A2A2C" w:rsidRPr="00986866" w:rsidRDefault="003A2A2C" w:rsidP="003A2A2C">
      <w:pPr>
        <w:spacing w:after="0" w:line="360" w:lineRule="auto"/>
        <w:ind w:right="51"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_tradnl" w:eastAsia="es-VE"/>
          <w14:ligatures w14:val="none"/>
        </w:rPr>
        <w:t xml:space="preserve">Finalmente, vista la naturaleza de la interpretación que se ha efectuado en el presente fallo, se fija el carácter vinculante de éste con base en el artículo 335 del Texto Constitucional, y se ordena su publicación en la Gaceta Oficial de la República Bolivariana de Venezuela y en la Gaceta Judicial de este Tribunal Supremo de Justicia. Así se decide. </w:t>
      </w:r>
    </w:p>
    <w:p w:rsidR="003A2A2C" w:rsidRPr="00986866" w:rsidRDefault="003A2A2C" w:rsidP="003A2A2C">
      <w:pPr>
        <w:spacing w:after="0" w:line="360" w:lineRule="auto"/>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b/>
          <w:bCs/>
          <w:kern w:val="0"/>
          <w:sz w:val="24"/>
          <w:szCs w:val="24"/>
          <w:lang w:val="es-ES_tradnl" w:eastAsia="es-VE"/>
          <w14:ligatures w14:val="none"/>
        </w:rPr>
        <w:t> </w:t>
      </w:r>
    </w:p>
    <w:p w:rsidR="003A2A2C" w:rsidRPr="00986866" w:rsidRDefault="003A2A2C" w:rsidP="003A2A2C">
      <w:pPr>
        <w:spacing w:after="0" w:line="240" w:lineRule="auto"/>
        <w:ind w:right="567"/>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b/>
          <w:bCs/>
          <w:kern w:val="0"/>
          <w:sz w:val="24"/>
          <w:szCs w:val="24"/>
          <w:lang w:val="es-ES" w:eastAsia="es-VE"/>
          <w14:ligatures w14:val="none"/>
        </w:rPr>
        <w:t>V</w:t>
      </w:r>
    </w:p>
    <w:p w:rsidR="003A2A2C" w:rsidRPr="00986866" w:rsidRDefault="003A2A2C" w:rsidP="003A2A2C">
      <w:pPr>
        <w:spacing w:after="0" w:line="240" w:lineRule="auto"/>
        <w:ind w:right="567"/>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b/>
          <w:bCs/>
          <w:kern w:val="0"/>
          <w:sz w:val="24"/>
          <w:szCs w:val="24"/>
          <w:lang w:val="es-ES" w:eastAsia="es-VE"/>
          <w14:ligatures w14:val="none"/>
        </w:rPr>
        <w:t>DECISION</w:t>
      </w:r>
    </w:p>
    <w:p w:rsidR="003A2A2C" w:rsidRPr="00986866" w:rsidRDefault="003A2A2C" w:rsidP="003A2A2C">
      <w:pPr>
        <w:spacing w:after="0" w:line="240" w:lineRule="auto"/>
        <w:ind w:right="567"/>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b/>
          <w:bCs/>
          <w:kern w:val="0"/>
          <w:sz w:val="24"/>
          <w:szCs w:val="24"/>
          <w:lang w:val="es-ES" w:eastAsia="es-VE"/>
          <w14:ligatures w14:val="none"/>
        </w:rPr>
        <w:t> </w:t>
      </w:r>
    </w:p>
    <w:p w:rsidR="003A2A2C" w:rsidRPr="00986866" w:rsidRDefault="003A2A2C" w:rsidP="003A2A2C">
      <w:pPr>
        <w:spacing w:after="0" w:line="360" w:lineRule="auto"/>
        <w:ind w:right="51"/>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Por las razones anteriormente expuestas, este Tribunal Supremo de Justicia, en Sala Constitucional, administrando justicia en nombre de la República y por autoridad de la Ley, declara </w:t>
      </w:r>
      <w:r w:rsidRPr="00986866">
        <w:rPr>
          <w:rFonts w:ascii="Times New Roman" w:eastAsia="Times New Roman" w:hAnsi="Times New Roman" w:cs="Times New Roman"/>
          <w:b/>
          <w:bCs/>
          <w:kern w:val="0"/>
          <w:sz w:val="24"/>
          <w:szCs w:val="24"/>
          <w:lang w:val="es-MX" w:eastAsia="es-VE"/>
          <w14:ligatures w14:val="none"/>
        </w:rPr>
        <w:t>HA LUGAR</w:t>
      </w:r>
      <w:r w:rsidRPr="00986866">
        <w:rPr>
          <w:rFonts w:ascii="Times New Roman" w:eastAsia="Times New Roman" w:hAnsi="Times New Roman" w:cs="Times New Roman"/>
          <w:kern w:val="0"/>
          <w:sz w:val="24"/>
          <w:szCs w:val="24"/>
          <w:lang w:val="es-MX" w:eastAsia="es-VE"/>
          <w14:ligatures w14:val="none"/>
        </w:rPr>
        <w:t xml:space="preserve">, la solicitud de revisión </w:t>
      </w:r>
      <w:r w:rsidRPr="00986866">
        <w:rPr>
          <w:rFonts w:ascii="Times New Roman" w:eastAsia="Times New Roman" w:hAnsi="Times New Roman" w:cs="Times New Roman"/>
          <w:kern w:val="0"/>
          <w:sz w:val="24"/>
          <w:szCs w:val="24"/>
          <w:lang w:val="es-ES" w:eastAsia="es-VE"/>
          <w14:ligatures w14:val="none"/>
        </w:rPr>
        <w:t xml:space="preserve">propuesta por el ciudadano </w:t>
      </w:r>
      <w:r w:rsidRPr="00986866">
        <w:rPr>
          <w:rFonts w:ascii="Times New Roman" w:eastAsia="Times New Roman" w:hAnsi="Times New Roman" w:cs="Times New Roman"/>
          <w:b/>
          <w:bCs/>
          <w:kern w:val="0"/>
          <w:sz w:val="24"/>
          <w:szCs w:val="24"/>
          <w:lang w:val="es-ES" w:eastAsia="es-VE"/>
          <w14:ligatures w14:val="none"/>
        </w:rPr>
        <w:t xml:space="preserve">IRWIN OSCAR FERNANDEZ ARRIECHE </w:t>
      </w:r>
      <w:r w:rsidRPr="00986866">
        <w:rPr>
          <w:rFonts w:ascii="Times New Roman" w:eastAsia="Times New Roman" w:hAnsi="Times New Roman" w:cs="Times New Roman"/>
          <w:kern w:val="0"/>
          <w:sz w:val="24"/>
          <w:szCs w:val="24"/>
          <w:lang w:val="es-ES" w:eastAsia="es-VE"/>
          <w14:ligatures w14:val="none"/>
        </w:rPr>
        <w:t>de la sentencia dictada, el 14 de julio de 2009, por la Sala de Casación Social</w:t>
      </w:r>
      <w:r w:rsidRPr="00986866">
        <w:rPr>
          <w:rFonts w:ascii="Times New Roman" w:eastAsia="Times New Roman" w:hAnsi="Times New Roman" w:cs="Times New Roman"/>
          <w:kern w:val="0"/>
          <w:sz w:val="24"/>
          <w:szCs w:val="24"/>
          <w:lang w:val="es-MX" w:eastAsia="es-VE"/>
          <w14:ligatures w14:val="none"/>
        </w:rPr>
        <w:t xml:space="preserve">, la cual se </w:t>
      </w:r>
      <w:r w:rsidRPr="00986866">
        <w:rPr>
          <w:rFonts w:ascii="Times New Roman" w:eastAsia="Times New Roman" w:hAnsi="Times New Roman" w:cs="Times New Roman"/>
          <w:b/>
          <w:bCs/>
          <w:caps/>
          <w:kern w:val="0"/>
          <w:sz w:val="24"/>
          <w:szCs w:val="24"/>
          <w:lang w:val="es-MX" w:eastAsia="es-VE"/>
          <w14:ligatures w14:val="none"/>
        </w:rPr>
        <w:t>Anula</w:t>
      </w:r>
      <w:r w:rsidRPr="00986866">
        <w:rPr>
          <w:rFonts w:ascii="Times New Roman" w:eastAsia="Times New Roman" w:hAnsi="Times New Roman" w:cs="Times New Roman"/>
          <w:kern w:val="0"/>
          <w:sz w:val="24"/>
          <w:szCs w:val="24"/>
          <w:lang w:val="es-ES" w:eastAsia="es-VE"/>
          <w14:ligatures w14:val="none"/>
        </w:rPr>
        <w:t xml:space="preserve">. En consecuencia, se </w:t>
      </w:r>
      <w:r w:rsidRPr="00986866">
        <w:rPr>
          <w:rFonts w:ascii="Times New Roman" w:eastAsia="Times New Roman" w:hAnsi="Times New Roman" w:cs="Times New Roman"/>
          <w:b/>
          <w:bCs/>
          <w:kern w:val="0"/>
          <w:sz w:val="24"/>
          <w:szCs w:val="24"/>
          <w:lang w:val="es-ES" w:eastAsia="es-VE"/>
          <w14:ligatures w14:val="none"/>
        </w:rPr>
        <w:t>REPONE</w:t>
      </w:r>
      <w:r w:rsidRPr="00986866">
        <w:rPr>
          <w:rFonts w:ascii="Times New Roman" w:eastAsia="Times New Roman" w:hAnsi="Times New Roman" w:cs="Times New Roman"/>
          <w:kern w:val="0"/>
          <w:sz w:val="24"/>
          <w:szCs w:val="24"/>
          <w:lang w:val="es-ES" w:eastAsia="es-VE"/>
          <w14:ligatures w14:val="none"/>
        </w:rPr>
        <w:t xml:space="preserve"> la causa al estado en que un tribunal de primera instancia de juicio de la Circunscripción Judicial del Estado Lara, dicte sentencia al fondo conforme al criterio establecido en el presente fallo. </w:t>
      </w:r>
    </w:p>
    <w:p w:rsidR="003A2A2C" w:rsidRPr="00986866" w:rsidRDefault="003A2A2C" w:rsidP="003A2A2C">
      <w:pPr>
        <w:spacing w:after="0" w:line="360" w:lineRule="auto"/>
        <w:ind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Se ordena la publicación del presente fallo en </w:t>
      </w:r>
      <w:r w:rsidRPr="00986866">
        <w:rPr>
          <w:rFonts w:ascii="Times New Roman" w:eastAsia="Times New Roman" w:hAnsi="Times New Roman" w:cs="Times New Roman"/>
          <w:kern w:val="0"/>
          <w:sz w:val="24"/>
          <w:szCs w:val="24"/>
          <w:lang w:val="es-ES_tradnl" w:eastAsia="es-VE"/>
          <w14:ligatures w14:val="none"/>
        </w:rPr>
        <w:t xml:space="preserve">la Gaceta Oficial de la República Bolivariana de Venezuela y en la Gaceta Judicial de este Tribunal Supremo de Justicia, con la siguiente indicación </w:t>
      </w:r>
      <w:r w:rsidRPr="00986866">
        <w:rPr>
          <w:rFonts w:ascii="Times New Roman" w:eastAsia="Times New Roman" w:hAnsi="Times New Roman" w:cs="Times New Roman"/>
          <w:i/>
          <w:iCs/>
          <w:kern w:val="0"/>
          <w:sz w:val="24"/>
          <w:szCs w:val="24"/>
          <w:lang w:val="es-ES_tradnl" w:eastAsia="es-VE"/>
          <w14:ligatures w14:val="none"/>
        </w:rPr>
        <w:t xml:space="preserve">“Sentencia que, con carácter vinculante, interpreta conforme a la Constitución de la República Bolivariana de Venezuela el artículo 104 de la Ley Orgánica del Trabajo, a los efectos de establecer que en el supuesto en que se despide a un trabajador por causa injustificada y se omita el preaviso, el lapso al que tiene derecho por efecto de la antigüedad, se dejará transcurrir con anterioridad a que comience a computarse el lapso que dispone el artículo 61 </w:t>
      </w:r>
      <w:proofErr w:type="spellStart"/>
      <w:r w:rsidRPr="00986866">
        <w:rPr>
          <w:rFonts w:ascii="Times New Roman" w:eastAsia="Times New Roman" w:hAnsi="Times New Roman" w:cs="Times New Roman"/>
          <w:i/>
          <w:iCs/>
          <w:kern w:val="0"/>
          <w:sz w:val="24"/>
          <w:szCs w:val="24"/>
          <w:lang w:val="es-ES_tradnl" w:eastAsia="es-VE"/>
          <w14:ligatures w14:val="none"/>
        </w:rPr>
        <w:t>ejúsdem</w:t>
      </w:r>
      <w:proofErr w:type="spellEnd"/>
      <w:r w:rsidRPr="00986866">
        <w:rPr>
          <w:rFonts w:ascii="Times New Roman" w:eastAsia="Times New Roman" w:hAnsi="Times New Roman" w:cs="Times New Roman"/>
          <w:i/>
          <w:iCs/>
          <w:kern w:val="0"/>
          <w:sz w:val="24"/>
          <w:szCs w:val="24"/>
          <w:lang w:val="es-ES_tradnl" w:eastAsia="es-VE"/>
          <w14:ligatures w14:val="none"/>
        </w:rPr>
        <w:t xml:space="preserve"> a los efectos de la prescripción de la acción”</w:t>
      </w:r>
      <w:r w:rsidRPr="00986866">
        <w:rPr>
          <w:rFonts w:ascii="Times New Roman" w:eastAsia="Times New Roman" w:hAnsi="Times New Roman" w:cs="Times New Roman"/>
          <w:kern w:val="0"/>
          <w:sz w:val="24"/>
          <w:szCs w:val="24"/>
          <w:lang w:val="es-ES_tradnl" w:eastAsia="es-VE"/>
          <w14:ligatures w14:val="none"/>
        </w:rPr>
        <w:t xml:space="preserve"> .</w:t>
      </w:r>
    </w:p>
    <w:p w:rsidR="003A2A2C" w:rsidRPr="00986866" w:rsidRDefault="003A2A2C" w:rsidP="003A2A2C">
      <w:pPr>
        <w:spacing w:after="0" w:line="360" w:lineRule="auto"/>
        <w:ind w:firstLine="900"/>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w:t>
      </w:r>
    </w:p>
    <w:p w:rsidR="003A2A2C" w:rsidRPr="00986866" w:rsidRDefault="003A2A2C" w:rsidP="003A2A2C">
      <w:pPr>
        <w:spacing w:after="0" w:line="360" w:lineRule="auto"/>
        <w:ind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Publíquese y regístrese. </w:t>
      </w:r>
    </w:p>
    <w:p w:rsidR="003A2A2C" w:rsidRPr="00986866" w:rsidRDefault="003A2A2C" w:rsidP="003A2A2C">
      <w:pPr>
        <w:spacing w:after="0" w:line="360" w:lineRule="auto"/>
        <w:ind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w:t>
      </w:r>
    </w:p>
    <w:p w:rsidR="003A2A2C" w:rsidRPr="00986866" w:rsidRDefault="003A2A2C" w:rsidP="003A2A2C">
      <w:pPr>
        <w:spacing w:after="0" w:line="360" w:lineRule="auto"/>
        <w:ind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xml:space="preserve">Remítase copia del presente fallo tanto a la Sala de Casación Social de este Tribunal Supremo de Justicia,  como al </w:t>
      </w:r>
      <w:r w:rsidRPr="00986866">
        <w:rPr>
          <w:rFonts w:ascii="Times New Roman" w:eastAsia="Times New Roman" w:hAnsi="Times New Roman" w:cs="Times New Roman"/>
          <w:kern w:val="0"/>
          <w:sz w:val="24"/>
          <w:szCs w:val="24"/>
          <w:lang w:val="es-ES_tradnl" w:eastAsia="es-VE"/>
          <w14:ligatures w14:val="none"/>
        </w:rPr>
        <w:t>Juzgado Primero de Primera Instancia de Juicio del Trabajo de la Circunscripción Judicial del Estado Lara y al Juzgado Superior Primero de</w:t>
      </w:r>
      <w:r w:rsidRPr="00986866">
        <w:rPr>
          <w:rFonts w:ascii="Times New Roman" w:eastAsia="Times New Roman" w:hAnsi="Times New Roman" w:cs="Times New Roman"/>
          <w:kern w:val="0"/>
          <w:sz w:val="24"/>
          <w:szCs w:val="24"/>
          <w:lang w:val="es-ES" w:eastAsia="es-VE"/>
          <w14:ligatures w14:val="none"/>
        </w:rPr>
        <w:t xml:space="preserve"> la </w:t>
      </w:r>
      <w:r w:rsidRPr="00986866">
        <w:rPr>
          <w:rFonts w:ascii="Times New Roman" w:eastAsia="Times New Roman" w:hAnsi="Times New Roman" w:cs="Times New Roman"/>
          <w:kern w:val="0"/>
          <w:sz w:val="24"/>
          <w:szCs w:val="24"/>
          <w:lang w:val="es-ES" w:eastAsia="es-VE"/>
          <w14:ligatures w14:val="none"/>
        </w:rPr>
        <w:lastRenderedPageBreak/>
        <w:t>Coordinación del Trabajo de la Circunscripción Judicial de la misma Circunscripción Judicial.</w:t>
      </w:r>
    </w:p>
    <w:p w:rsidR="003A2A2C" w:rsidRPr="00986866" w:rsidRDefault="003A2A2C" w:rsidP="003A2A2C">
      <w:pPr>
        <w:spacing w:after="0" w:line="360" w:lineRule="auto"/>
        <w:ind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Cúmplase lo ordenado. Archívese el expediente.</w:t>
      </w:r>
    </w:p>
    <w:p w:rsidR="003A2A2C" w:rsidRPr="00986866" w:rsidRDefault="003A2A2C" w:rsidP="003A2A2C">
      <w:pPr>
        <w:spacing w:after="0" w:line="240" w:lineRule="auto"/>
        <w:ind w:firstLine="902"/>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MX" w:eastAsia="es-VE"/>
          <w14:ligatures w14:val="none"/>
        </w:rPr>
        <w:t> </w:t>
      </w:r>
    </w:p>
    <w:p w:rsidR="003A2A2C" w:rsidRPr="00986866" w:rsidRDefault="003A2A2C" w:rsidP="003A2A2C">
      <w:pPr>
        <w:spacing w:before="120" w:after="120" w:line="360" w:lineRule="auto"/>
        <w:ind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Dada, firmada y sellada en el Salón de Audiencias de la Sala Constitucional del Tribunal Supremo de Justicia, en Caracas, a los  23 días del mes de mayo  de dos mil doce. Años: </w:t>
      </w:r>
      <w:r w:rsidRPr="00986866">
        <w:rPr>
          <w:rFonts w:ascii="Times New Roman" w:eastAsia="Times New Roman" w:hAnsi="Times New Roman" w:cs="Times New Roman"/>
          <w:b/>
          <w:bCs/>
          <w:kern w:val="0"/>
          <w:sz w:val="24"/>
          <w:szCs w:val="24"/>
          <w:lang w:val="es-ES" w:eastAsia="es-VE"/>
          <w14:ligatures w14:val="none"/>
        </w:rPr>
        <w:t>202</w:t>
      </w:r>
      <w:r w:rsidRPr="00986866">
        <w:rPr>
          <w:rFonts w:ascii="Times New Roman" w:eastAsia="Times New Roman" w:hAnsi="Times New Roman" w:cs="Times New Roman"/>
          <w:kern w:val="0"/>
          <w:sz w:val="24"/>
          <w:szCs w:val="24"/>
          <w:lang w:val="es-ES" w:eastAsia="es-VE"/>
          <w14:ligatures w14:val="none"/>
        </w:rPr>
        <w:t xml:space="preserve">° de la Independencia y </w:t>
      </w:r>
      <w:r w:rsidRPr="00986866">
        <w:rPr>
          <w:rFonts w:ascii="Times New Roman" w:eastAsia="Times New Roman" w:hAnsi="Times New Roman" w:cs="Times New Roman"/>
          <w:b/>
          <w:bCs/>
          <w:kern w:val="0"/>
          <w:sz w:val="24"/>
          <w:szCs w:val="24"/>
          <w:lang w:val="es-ES" w:eastAsia="es-VE"/>
          <w14:ligatures w14:val="none"/>
        </w:rPr>
        <w:t>153</w:t>
      </w:r>
      <w:r w:rsidRPr="00986866">
        <w:rPr>
          <w:rFonts w:ascii="Times New Roman" w:eastAsia="Times New Roman" w:hAnsi="Times New Roman" w:cs="Times New Roman"/>
          <w:kern w:val="0"/>
          <w:sz w:val="24"/>
          <w:szCs w:val="24"/>
          <w:lang w:val="es-ES" w:eastAsia="es-VE"/>
          <w14:ligatures w14:val="none"/>
        </w:rPr>
        <w:t>° de la Federación.</w:t>
      </w:r>
    </w:p>
    <w:p w:rsidR="003A2A2C" w:rsidRPr="00986866" w:rsidRDefault="003A2A2C" w:rsidP="003A2A2C">
      <w:pPr>
        <w:spacing w:after="0" w:line="240" w:lineRule="auto"/>
        <w:ind w:right="567"/>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b/>
          <w:bCs/>
          <w:kern w:val="0"/>
          <w:sz w:val="24"/>
          <w:szCs w:val="24"/>
          <w:lang w:val="es-ES" w:eastAsia="es-VE"/>
          <w14:ligatures w14:val="none"/>
        </w:rPr>
        <w:t> </w:t>
      </w:r>
    </w:p>
    <w:p w:rsidR="003A2A2C" w:rsidRPr="00986866" w:rsidRDefault="003A2A2C" w:rsidP="003A2A2C">
      <w:pPr>
        <w:spacing w:after="0" w:line="360" w:lineRule="auto"/>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La Presidenta,</w:t>
      </w:r>
    </w:p>
    <w:p w:rsidR="003A2A2C" w:rsidRPr="00986866" w:rsidRDefault="003A2A2C" w:rsidP="003A2A2C">
      <w:pPr>
        <w:spacing w:after="0" w:line="240" w:lineRule="auto"/>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eastAsia="es-VE"/>
          <w14:ligatures w14:val="none"/>
        </w:rPr>
        <w:t> </w:t>
      </w:r>
    </w:p>
    <w:p w:rsidR="003A2A2C" w:rsidRPr="00986866" w:rsidRDefault="003A2A2C" w:rsidP="003A2A2C">
      <w:pPr>
        <w:spacing w:after="0" w:line="240" w:lineRule="auto"/>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eastAsia="es-VE"/>
          <w14:ligatures w14:val="none"/>
        </w:rPr>
        <w:t> </w:t>
      </w:r>
    </w:p>
    <w:p w:rsidR="003A2A2C" w:rsidRPr="00986866" w:rsidRDefault="003A2A2C" w:rsidP="003A2A2C">
      <w:pPr>
        <w:spacing w:after="0" w:line="480" w:lineRule="auto"/>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480" w:lineRule="auto"/>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LUISA ESTELLA MORALES LAMUÑO</w:t>
      </w:r>
    </w:p>
    <w:p w:rsidR="003A2A2C" w:rsidRPr="00986866" w:rsidRDefault="003A2A2C" w:rsidP="003A2A2C">
      <w:pPr>
        <w:spacing w:after="0" w:line="360" w:lineRule="auto"/>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firstLine="708"/>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El Vicepresidente,</w:t>
      </w:r>
    </w:p>
    <w:p w:rsidR="003A2A2C" w:rsidRPr="00986866" w:rsidRDefault="003A2A2C" w:rsidP="003A2A2C">
      <w:pPr>
        <w:spacing w:after="0" w:line="240" w:lineRule="auto"/>
        <w:jc w:val="right"/>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jc w:val="right"/>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jc w:val="right"/>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jc w:val="right"/>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jc w:val="right"/>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FRANCISCO ANTONIO CARRASQUERO LÓPEZ</w:t>
      </w:r>
    </w:p>
    <w:p w:rsidR="003A2A2C" w:rsidRPr="00986866" w:rsidRDefault="003A2A2C" w:rsidP="003A2A2C">
      <w:pPr>
        <w:spacing w:after="0" w:line="240" w:lineRule="auto"/>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Ponente</w:t>
      </w:r>
    </w:p>
    <w:p w:rsidR="003A2A2C" w:rsidRPr="00986866" w:rsidRDefault="003A2A2C" w:rsidP="003A2A2C">
      <w:pPr>
        <w:spacing w:after="0" w:line="360" w:lineRule="auto"/>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Los Magistrados,</w:t>
      </w:r>
    </w:p>
    <w:p w:rsidR="003A2A2C" w:rsidRPr="00986866" w:rsidRDefault="003A2A2C" w:rsidP="003A2A2C">
      <w:pPr>
        <w:spacing w:after="0" w:line="360" w:lineRule="auto"/>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xml:space="preserve">MARCOS TULIO DUGARTE PADRÓN </w:t>
      </w:r>
    </w:p>
    <w:p w:rsidR="003A2A2C" w:rsidRPr="00986866" w:rsidRDefault="003A2A2C" w:rsidP="003A2A2C">
      <w:pPr>
        <w:spacing w:after="0" w:line="240" w:lineRule="auto"/>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480" w:lineRule="auto"/>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jc w:val="right"/>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CARMEN ZULETA DE MERCHÁN</w:t>
      </w:r>
    </w:p>
    <w:p w:rsidR="003A2A2C" w:rsidRPr="00986866" w:rsidRDefault="003A2A2C" w:rsidP="003A2A2C">
      <w:pPr>
        <w:spacing w:after="0" w:line="240" w:lineRule="auto"/>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480" w:lineRule="auto"/>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lastRenderedPageBreak/>
        <w:t> </w:t>
      </w:r>
    </w:p>
    <w:p w:rsidR="003A2A2C" w:rsidRPr="00986866" w:rsidRDefault="003A2A2C" w:rsidP="003A2A2C">
      <w:pPr>
        <w:spacing w:after="0" w:line="240" w:lineRule="auto"/>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ARCADIO DE JESÚS DELGADO ROSALES</w:t>
      </w:r>
    </w:p>
    <w:p w:rsidR="003A2A2C" w:rsidRPr="00986866" w:rsidRDefault="003A2A2C" w:rsidP="003A2A2C">
      <w:pPr>
        <w:spacing w:after="0" w:line="240" w:lineRule="auto"/>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jc w:val="right"/>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JUAN JOSÉ MENDOZA JOVER</w:t>
      </w:r>
    </w:p>
    <w:p w:rsidR="003A2A2C" w:rsidRPr="00986866" w:rsidRDefault="003A2A2C" w:rsidP="003A2A2C">
      <w:pPr>
        <w:spacing w:after="0" w:line="240" w:lineRule="auto"/>
        <w:jc w:val="right"/>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jc w:val="right"/>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jc w:val="right"/>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jc w:val="right"/>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GLADYS MARÍA GUTIÉRREZ ALVARADO</w:t>
      </w:r>
    </w:p>
    <w:p w:rsidR="003A2A2C" w:rsidRPr="00986866" w:rsidRDefault="003A2A2C" w:rsidP="003A2A2C">
      <w:pPr>
        <w:spacing w:after="0" w:line="240" w:lineRule="auto"/>
        <w:ind w:left="2832"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ind w:left="2832" w:firstLine="708"/>
        <w:jc w:val="both"/>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El Secretario,</w:t>
      </w:r>
    </w:p>
    <w:p w:rsidR="003A2A2C" w:rsidRPr="00986866" w:rsidRDefault="003A2A2C" w:rsidP="003A2A2C">
      <w:pPr>
        <w:spacing w:after="0" w:line="360" w:lineRule="auto"/>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480" w:lineRule="auto"/>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360" w:lineRule="auto"/>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JOSÉ LEONARDO REQUENA CABELLO</w:t>
      </w:r>
    </w:p>
    <w:p w:rsidR="003A2A2C" w:rsidRPr="00986866" w:rsidRDefault="003A2A2C" w:rsidP="003A2A2C">
      <w:pPr>
        <w:spacing w:after="0" w:line="360" w:lineRule="auto"/>
        <w:jc w:val="center"/>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 </w:t>
      </w:r>
    </w:p>
    <w:p w:rsidR="003A2A2C" w:rsidRPr="00986866" w:rsidRDefault="003A2A2C" w:rsidP="003A2A2C">
      <w:pPr>
        <w:spacing w:after="0" w:line="240" w:lineRule="auto"/>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FACL/</w:t>
      </w:r>
    </w:p>
    <w:p w:rsidR="003A2A2C" w:rsidRPr="00986866" w:rsidRDefault="003A2A2C" w:rsidP="003A2A2C">
      <w:pPr>
        <w:spacing w:after="0" w:line="240" w:lineRule="auto"/>
        <w:rPr>
          <w:rFonts w:ascii="Calibri" w:eastAsia="Times New Roman" w:hAnsi="Calibri" w:cs="Times New Roman"/>
          <w:kern w:val="0"/>
          <w:lang w:eastAsia="es-VE"/>
          <w14:ligatures w14:val="none"/>
        </w:rPr>
      </w:pPr>
      <w:r w:rsidRPr="00986866">
        <w:rPr>
          <w:rFonts w:ascii="Times New Roman" w:eastAsia="Times New Roman" w:hAnsi="Times New Roman" w:cs="Times New Roman"/>
          <w:kern w:val="0"/>
          <w:sz w:val="24"/>
          <w:szCs w:val="24"/>
          <w:lang w:val="es-ES" w:eastAsia="es-VE"/>
          <w14:ligatures w14:val="none"/>
        </w:rPr>
        <w:t>Exp. N° 10-0001</w:t>
      </w:r>
    </w:p>
    <w:p w:rsidR="003A2A2C" w:rsidRDefault="003A2A2C" w:rsidP="003A2A2C"/>
    <w:p w:rsidR="003A2A2C" w:rsidRDefault="003A2A2C" w:rsidP="003A2A2C">
      <w:pPr>
        <w:jc w:val="right"/>
      </w:pPr>
      <w:r>
        <w:rPr>
          <w:noProof/>
          <w:lang w:val="en-US"/>
        </w:rPr>
        <w:drawing>
          <wp:inline distT="0" distB="0" distL="0" distR="0" wp14:anchorId="1F50D52E" wp14:editId="7B0F1535">
            <wp:extent cx="609600" cy="742950"/>
            <wp:effectExtent l="0" t="0" r="0" b="0"/>
            <wp:docPr id="26" name="Imagen 2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E106A8" w:rsidRDefault="00E106A8"/>
    <w:sectPr w:rsidR="00E106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BDNFK+TimesNewRoman">
    <w:altName w:val="Times New Roman"/>
    <w:charset w:val="00"/>
    <w:family w:val="auto"/>
    <w:pitch w:val="default"/>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2C"/>
    <w:rsid w:val="000E1018"/>
    <w:rsid w:val="001530D3"/>
    <w:rsid w:val="00241736"/>
    <w:rsid w:val="003A2A2C"/>
    <w:rsid w:val="003D6698"/>
    <w:rsid w:val="00433D8D"/>
    <w:rsid w:val="00567041"/>
    <w:rsid w:val="005A0BFD"/>
    <w:rsid w:val="008F0B5F"/>
    <w:rsid w:val="00E106A8"/>
    <w:rsid w:val="00EB64C7"/>
  </w:rsids>
  <m:mathPr>
    <m:mathFont m:val="Cambria Math"/>
    <m:brkBin m:val="before"/>
    <m:brkBinSub m:val="--"/>
    <m:smallFrac m:val="0"/>
    <m:dispDef/>
    <m:lMargin m:val="0"/>
    <m:rMargin m:val="0"/>
    <m:defJc m:val="centerGroup"/>
    <m:wrapIndent m:val="1440"/>
    <m:intLim m:val="subSup"/>
    <m:naryLim m:val="undOvr"/>
  </m:mathPr>
  <w:themeFontLang w:val="es-V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VE" w:eastAsia="en-US" w:bidi="ar-SA"/>
        <w14:ligatures w14:val="standard"/>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01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E1018"/>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VE" w:eastAsia="en-US" w:bidi="ar-SA"/>
        <w14:ligatures w14:val="standard"/>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01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E101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_top"/><Relationship Id="rId13" Type="http://schemas.openxmlformats.org/officeDocument/2006/relationships/image" Target="media/image4.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hyperlink" Target="#AAA"/><Relationship Id="rId8" Type="http://schemas.openxmlformats.org/officeDocument/2006/relationships/image" Target="media/image2.png"/><Relationship Id="rId9" Type="http://schemas.openxmlformats.org/officeDocument/2006/relationships/hyperlink" Target="#AAA"/><Relationship Id="rId10"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3BBCF-41BD-EB4B-8A77-125B9885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10296</Words>
  <Characters>58689</Characters>
  <Application>Microsoft Macintosh Word</Application>
  <DocSecurity>0</DocSecurity>
  <Lines>489</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TORRES</dc:creator>
  <cp:lastModifiedBy>JAIR DE FREITAS</cp:lastModifiedBy>
  <cp:revision>2</cp:revision>
  <dcterms:created xsi:type="dcterms:W3CDTF">2013-10-28T12:27:00Z</dcterms:created>
  <dcterms:modified xsi:type="dcterms:W3CDTF">2013-10-28T12:27:00Z</dcterms:modified>
</cp:coreProperties>
</file>