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19" w:rsidRPr="003B4319" w:rsidRDefault="003B4319" w:rsidP="003B4319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es-VE"/>
        </w:rPr>
      </w:pPr>
      <w:r w:rsidRPr="003B4319">
        <w:rPr>
          <w:rFonts w:ascii="Arial" w:eastAsia="Times New Roman" w:hAnsi="Arial" w:cs="Arial"/>
          <w:b/>
          <w:bCs/>
          <w:sz w:val="27"/>
          <w:szCs w:val="27"/>
          <w:lang w:eastAsia="es-VE"/>
        </w:rPr>
        <w:t xml:space="preserve">R164 Recomendación sobre seguridad y salud de los trabajadores, 1981 </w:t>
      </w:r>
    </w:p>
    <w:p w:rsidR="003B4319" w:rsidRPr="003B4319" w:rsidRDefault="003B4319" w:rsidP="003B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Recomendación sobre seguridad y salud de los trabajadores y medio ambiente de trabajo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br/>
        <w:t>RECOMENDACION</w:t>
      </w: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:R164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Lugar: Ginebra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Sesión de la Conferencia:67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Fecha de adopción:22:06:1981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Sujeto: </w:t>
      </w:r>
      <w:r w:rsidRPr="003B4319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Seguridad y salud en el trabajo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Estatus: Instrumento actualizado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La Conferencia General de la Organización Internacional del Trabajo: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Convocada en Ginebra por el Consejo de Administración de la Oficina Internacional del Trabajo, y congregada en dicha ciudad el 3 junio 1981 en su sexagésima séptima reunión;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Después de haber decidido adoptar diversas proposiciones relativas a la seguridad, la higiene y el medio ambiente de trabajo, cuestión que constituye el sexto punto del orden del día de la reunión, y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Después de haber decidido que dichas proposiciones revistan la forma de una recomendación que complete el Convenio sobre seguridad y salud de los trabajadores, 1981,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adopta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, con fecha 22 de junio de mil novecientos ochenta y uno, la presente Recomendación, que podrá ser citada como la Recomendación sobre seguridad y salud de los trabajadores, 1981: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I. Campo de Aplicación y Definiciones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1) En la mayor medida posible, las disposiciones del Convenio sobre seguridad y salud de los trabajadores, 1981 (designado seguidamente como el Convenio), y las de la presente Recomendación deberían aplicarse a todas las ramas de actividad económica y a todas las categorías de trabajadores.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2) Deberían preverse las medidas que sean necesarias y factibles para conferir a los trabajadores independientes una protección análoga a la dispensada por el Convenio y por la presente Recomendación.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2. A los efectos de la presente Recomendación: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a) la expresión </w:t>
      </w:r>
      <w:r w:rsidRPr="003B431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VE"/>
        </w:rPr>
        <w:t xml:space="preserve">ramas de actividad económica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abarca todas las ramas en que haya trabajadores empleados, incluida la administración pública;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b) el término </w:t>
      </w:r>
      <w:r w:rsidRPr="003B431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VE"/>
        </w:rPr>
        <w:t xml:space="preserve">trabajadores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abarca todas las personas empleadas, incluidos los empleados públicos;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c) la expresión </w:t>
      </w:r>
      <w:r w:rsidRPr="003B431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VE"/>
        </w:rPr>
        <w:t xml:space="preserve">lugar de trabajo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abarca todos los sitios donde los trabajadores deben permanecer o adonde tienen que acudir por razón de su trabajo, y que se hallan bajo el control directo o indirecto del empleador;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d) el término </w:t>
      </w:r>
      <w:r w:rsidRPr="003B431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VE"/>
        </w:rPr>
        <w:t xml:space="preserve">reglamentos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abarca todas las disposiciones a las que la autoridad o autoridades competentes ha conferido fuerza de ley;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e) el término </w:t>
      </w:r>
      <w:proofErr w:type="gramStart"/>
      <w:r w:rsidRPr="003B431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VE"/>
        </w:rPr>
        <w:t xml:space="preserve">salud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t>,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en relación con el trabajo, abarca no solamente la ausencia de afecciones o de enfermedad, sino también los elementos físicos y mentales que afectan a la salud y están directamente relacionados con la seguridad e higiene en el trabajo.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II. Esferas de Acción Técnicas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3. En aplicación de la política a que se refiere el artículo 4 del Convenio y con arreglo al principio consistente en dar prioridad a la supresión de los riesgos en su origen, deberían adoptarse medidas apropiadas a las características de las diferentes ramas de actividad económica y de los diferentes tipos de trabajo, en particular en las siguientes esferas: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a) concepción, emplazamiento, características de construcción, instalación, mantenimiento, reparación y transformación de los lugares de trabajo y de sus medios de acceso y de salida;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b) iluminación, ventilación, orden y limpieza de los lugares de trabajo;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c) temperatura, humedad y movimiento del aire en los lugares de trabajo;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d) concepción, construcción, utilización, mantenimiento, prueba e inspección de la maquinaria y equipo que puedan entrañar riesgos, y, cuando proceda, su aprobación y su cesión a cualquier título;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e) prevención de tensiones físicas o mentales provocadas por las condiciones de trabajo y perjudiciales para la salud;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f) manipulación, apilamiento y almacenamiento de cargas y de materiales, manualmente o con auxilio de medios mecánicos;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g) utilización de la electricidad;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h) fabricación, embalaje, etiquetado, transporte, almacenamiento y utilización de sustancias y agentes peligrosos, evacuación de sus desechos y residuos y, cuando proceda, su sustitución por otras sustancias o agentes inocuos o menos peligrosos;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i) protección contra las radiaciones;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j) prevención y limitación de los riesgos profesionales debidos al ruido y a las vibraciones, y protección de los trabajadores contra tales riesgos;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k) control de la atmósfera y de otros factores ambientales de los lugares de trabajo;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l) prevención y limitación de los riesgos debidos a altas y bajas presiones barométricas;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m) prevención de incendios y explosiones, y medidas que deben tomarse encaso de incendio o explosión;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n) diseño, fabricación, suministro, utilización, mantenimiento y prueba de equipos de protección individual y de ropas de protección;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o) instalaciones sanitarias, medios de aseo, vestuarios, suministro de agua potable y cualesquiera otras instalaciones análogas que tengan relación con la seguridad y la salud de los trabajadores;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p) primeros auxilios;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q) el establecimiento de planes de acción en caso de emergencia;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r) vigilancia de la salud de los trabajadores.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III. Acción a Nivel Nacional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4. A fin de dar efecto a la política a que se refiere el artículo 4 del Convenio, y habida cuenta de las esferas de acción técnicas enumeradas en el párrafo 3 de la presente Recomendación, la autoridad o autoridades competentes de cada país deberían: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a) promulgar o aprobar reglamentos, repertorios de recomendaciones prácticas u otras disposiciones apropiadas en materia de seguridad y salud de los trabajadores y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medio ambiente de trabajo, teniendo en cuenta la interrelación que existe entre la seguridad y la salud, por un lado, y las horas de trabajo y los períodos de descanso, por otro;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b) proceder de cuando en cuando al reexamen de las disposiciones legislativas relativas a la seguridad y la salud de los trabajadores y al medio ambiente de trabajo, así como de las normas promulgadas o aprobadas en virtud del apartado a) de este párrafo, a la luz de la experiencia y de los avances de la ciencia y de la tecnología;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c) emprender o fomentar estudios e investigaciones con objeto de identificar los riesgos y encontrar medios para remediarlos;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d) facilitar información y asesoramiento, en forma apropiada, a los empleadores y a los trabajadores, y fomentar o favorecer la cooperación entre empleadores y trabajadores y entre sus respectivas organizaciones con miras a eliminar los riesgos o reducirlos en la medida en que sea factible; cuando sea conveniente, prever un programa especial de formación para los trabajadores migrantes, en su lengua materna;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e) adoptar medidas específicas para evitar catástrofes y coordinar y hacer coherentes las acciones que deban realizarse a niveles diferentes, en particular en las zonas industriales en donde estén situadas empresas que presenten grandes riesgos potenciales para los trabajadores y la población de los alrededores;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f) garantizar un buen enlace con el Sistema internacional de alarma para los riesgos profesionales en los campos de la seguridad y la higiene en el trabajo, establecido dentro del marco de la Organización Internacional del Trabajo;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g) adoptar medidas apropiadas en favor de los trabajadores minusválidos.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5. El sistema de inspección previsto en el párrafo 1 del artículo 9 del Convenio debería inspirarse en las disposiciones del Convenio sobre la inspección del trabajo, 1947, y del Convenio sobre la inspección del trabajo (agricultura), 1969, sin perjuicio de las obligaciones asumidas por los Estados Miembros que hayan ratificado estos dos Convenios.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6. En los casos apropiados, la autoridad o autoridades competentes, en consulta con las organizaciones representativas de empleadores y de trabajadores interesadas, deberían promover en la esfera de las condiciones de trabajo medidas que sean conformes a la política a que se refiere el artículo 4 del Convenio.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7. Los principales objetivos de las medidas a que hace referencia el artículo 15 del Convenio deberían ser: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a) asegurar la aplicación de las disposiciones de los artículos 4 y 7 del Convenio;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b) coordinar el ejercicio de las funciones que incumben a la autoridad o autoridades competentes en virtud de las disposiciones del artículo 11 del Convenio y del párrafo 4 de la presente Recomendación;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c) coordinar las actividades en materia de seguridad y salud de los trabajadores y medio ambiente de trabajo desarrolladas a nivel nacional, regional o local por las autoridades públicas, por los empleadores y sus organizaciones, por las organizaciones y los representantes de los trabajadores y por cualesquiera otros organismos o personas interesados;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d) promover intercambios de opiniones, de información y de experiencias a nivel nacional, de industria o de rama de actividad económica.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8. Debería establecerse una cooperación estrecha entre las autoridades públicas y las organizaciones representativas de empleadores y de trabajadores y cualquier otro organismo interesado, para la formulación y la aplicación de la política a que se refiere el artículo 4 del Convenio.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9. Los exámenes a que se refiere el artículo 7 del Convenio deberían considerar en particular la situación de los trabajadores más vulnerables, por ejemplo los minusválidos.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IV. Acción a Nivel de la Empresa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10. Entre las obligaciones que incumben a los empleadores para lograr el objetivo señalado en el artículo 16 del Convenio podrían figurar, habida cuenta de las características de las diversas ramas de actividad económica y de los diferentes tipos de trabajo, las siguientes: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a) proporcionar lugares de trabajo, maquinaria y equipos y utilizar métodos de trabajo que, en la medida en que sea razonable y factible, sean seguros y no entrañen riesgos para la seguridad y la salud de los trabajadores;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b) dar las instrucciones y la formación necesarias, habida cuenta de las funciones y las capacidades de las diferentes categorías de trabajadores;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c) asegurar una supervisión adecuada del trabajo efectuado, de las prácticas de trabajo utilizadas y de las medidas de seguridad e higiene </w:t>
      </w: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del trabajo aplicadas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d) adoptar medidas de organización en lo que atañe a la seguridad y salud de los trabajadores y el medio ambiente de trabajo, adaptadas al tamaño de la empresa y a la índole de sus actividades;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e) proporcionar, sin ningún costo para el trabajador, las ropas de protección individual y los equipos de protección adecuados que parezca necesario exigir cuando no se puedan prevenir o limitar los riesgos de otra forma;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f) asegurarse de que la organización del trabajo, particularmente en lo que atañe a la duración del trabajo y a los períodos de descanso, no cause perjuicio a la seguridad y la salud de los trabajadores;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g) tomar todas las medidas razonables y factibles con miras a eliminar toda fatiga física o mental excesiva;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h) efectuar estudios e investigaciones o mantenerse al corriente en otra forma de la evolución de los conocimientos científicos y técnicos necesarios para cumplir con las disposiciones de los apartados precedentes.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11. Cuando dos o más empresas desarrollen simultáneamente actividades en un mismo lugar de trabajo, deberían colaborar en la aplicación de las medidas relativas a la seguridad y salud de los trabajadores y el medio ambiente de trabajo, sin perjuicio de la responsabilidad de cada empresa por la salud y la seguridad de sus propios trabajadores. En casos apropiados, la autoridad o autoridades competentes deberían prescribir las modalidades generales de tal colaboración.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12.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1) Las medidas adoptadas para favorecer la cooperación a que hace referencia al artículo 20 del Convenio deberían incluir, cuando resulte apropiado y necesario, el nombramiento, conforme a la práctica nacional, de delegados de seguridad de los trabajadores, de comités obreros de seguridad e higiene o de comités paritarios de seguridad e higiene, o de estos dos últimos a la vez; en los comités paritarios, los trabajadores deberían tener una representación por lo menos igual a la de los empleadores.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2) Los delegados de seguridad de los trabajadores, los comités obreros de seguridad e higiene y los comités paritarios de seguridad e higiene, o, cuando sea apropiado, otros representantes de los trabajadores, deberían: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a) recibir información suficiente sobre las cuestiones de seguridad e higiene, tener la posibilidad de examinar los factores que afectan a la seguridad y a la salud de los trabajadores y ser alentados a proponer medidas en este campo;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b) ser consultados cuando se prevean -- y antes de que se ejecuten -- nuevas medidas importantes de seguridad e higiene, y procurar por su parte conseguir la adhesión de los trabajadores a tales medidas;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c) ser consultados cuando se prevean cambios en las operaciones y procesos de trabajo y en el contenido o en la organización del trabajo que puedan tener repercusiones en la seguridad o la salud de los trabajadores;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d) estar protegidos contra el despido y otras medidas perjudiciales cuando cumplan sus funciones en la esfera de la seguridad e higiene del trabajo como representantes de los trabajadores o miembros de los comités de seguridad e higiene;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e) tener posibilidad de contribuir al proceso de toma de decisiones al nivel de la empresa en lo que concierne a las cuestiones de seguridad y de salud;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f) tener acceso a cualquier parte de los lugares de trabajo y poder comunicar con los trabajadores acerca de las cuestiones de salud y de seguridad durante las horas de trabajo y en los lugares de trabajo;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g) tener la libertad de establecer contacto con los inspectores del trabajo; h) tener posibilidad de contribuir a las negociaciones en la empresa sobre cuestiones relativas a la salud y a la seguridad de los trabajadores;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i) disponer de un número razonable de horas de trabajo remuneradas para ejercer sus funciones relativas a la salud y a la seguridad, y recibir la formación pertinente;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j) recurrir a especialistas para asesorarlos sobre problemas de salud y de seguridad particulares.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13. Cuando las actividades de la empresa lo hagan necesario y su tamaño lo permita, debería preverse: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a) la disponibilidad de un servicio de medicina del trabajo y de un servicio de seguridad, sea dentro de la propia empresa, en común con otras empresas o mediante acuerdos concluidos con un organismo exterior;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b) el recurso a especialistas encargados de asesorar sobre problemas particulares de seguridad o higiene o de supervisar la aplicación de las medidas adoptadas para resolverlos.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14. Cuando la índole de las actividades de sus empresas lo justifique, los empleadores deberían tener la obligación de formular por escrito su política en materia de seguridad e higiene del trabajo, las disposiciones tomadas en esta esfera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y las diversas responsabilidades ejercidas en virtud de estas disposiciones, y de poner dicha información en conocimiento de todos los trabajadores en una lengua o por un medio que puedan comprender fácilmente.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15.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1) Debería exigirse a los empleadores que controlen periódicamente la aplicación de las normas pertinentes de seguridad e higiene del trabajo, por ejemplo vigilando las condiciones del medio ambiente, y que procedan de cuando en cuando a exámenes críticos sistemáticos de la situación en este campo.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2) Debería exigirse a los empleadores que registren los datos sobre seguridad y salud de los trabajadores y medio ambiente de trabajo que la autoridad o autoridades competentes consideren indispensables, entre los que podrían incluirse datos sobre todos los accidentes del trabajo y todos los casos de daños para la salud que sobrevengan durante el trabajo o en relación con éste, y que se hallen sujetos a declaración; autorizaciones y exenciones en virtud de las leyes o reglamentos en la materia, así como las condiciones a que estén sujetas tales autorizaciones y exenciones; certificados relativos al control de la salud de los trabajadores en la empresa, y datos sobre exposición a sustancias y agentes determinados.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16. El objetivo de las disposiciones adoptadas en virtud del artículo 17 del Convenio debería ser garantizar que los trabajadores: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a) velen, dentro de límites razonables, por su propia seguridad y por la de otras personas a quienes puedan afectar sus actos u omisiones en el trabajo;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b) cumplan las instrucciones dadas para garantizar su propia seguridad y salud, así como las de otras personas, y observen los procedimientos de seguridad e higiene;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c) utilicen correctamente los dispositivos de seguridad y el equipo de protección, y no los hagan inoperantes;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d) informen inmediatamente a su superior jerárquico directo de cualquier situación que, a su juicio, pueda entrañar un riesgo que ellos mismos no puedan remediar;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e) informen acerca de todo accidente o daño para la salud que sobrevenga durante el trabajo o en relación con éste.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17. No debería tomarse ninguna medida en perjuicio de un trabajador por haber formulado de buena fe una queja por lo que consideraba ser una infracción a las disposiciones reglamentarias o una deficiencia grave en las medidas tomadas por el </w:t>
      </w:r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empleador en el campo de la seguridad y la salud de los trabajadores y el medio ambiente de trabajo.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V. Relación con los Convenios y Recomendaciones Internacionales del Trabajo Existentes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18. La presente Recomendación no revisa ninguna recomendación internacional del trabajo existente.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1) En la elaboración y aplicación de la política a que se refiere el artículo 4 del Convenio, y sin perjuicio de las obligaciones asumidas con arreglo a los convenios que hayan ratificado, los Estados Miembros deberían remitirse a los convenios y recomendaciones internacionales del trabajo que figuran en el anexo a la presente Recomendación.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2) Dicho anexo podrá ser modificado por la Conferencia Internacional del Trabajo, por mayoría de dos tercios, con motivo de cualquier adopción o revisión futuras de un convenio o de una recomendación en el campo de la seguridad, la higiene y el medio ambiente de trabajo.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ANEXO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LISTA DE INSTRUMENTOS SOBRE SEGURIDAD, HIGIENE Y MEDIO AMBIENTE DE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TRABAJO ADOPTADOS DESDE 1919 POR LA CONFERENCIA INTERNACIONAL DEL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TRABAJO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Años Convenios Recomendaciones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1921 13. Cerusa (pintura)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1929 27. Indicación del peso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en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los fardos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transportados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por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barco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1937 62. Prescripciones de 53. Prescripciones de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seguridad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(edificación) seguridad (edificación)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1946 73. Examen médico de la 79. Examen médico de los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gente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de mar&lt; menores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77. Examen médico de los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menores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(industria)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78. Examen médico de los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menores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(trabajos no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industriales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1947 81. Inspección del 81. Inspección del trabajo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trabajo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82. Inspección del trabajo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>(</w:t>
      </w: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minas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y transporte)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1949 92. Alojamiento de la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tripulación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(revisado)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1953 97. Protección de la salud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de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los trabajadores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1958 105. Botiquines a bordo de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los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buques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106. Consultas médicas en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alta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mar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1959 113. Examen médico de los 112. Servicios de medicina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>pescadores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del trabajo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1960 115. Protección contra las 114. Protección contra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radiaciones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las radiaciones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1963 119. Protección de la 118. Protección de la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maquinaria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proofErr w:type="spell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maquinaria</w:t>
      </w:r>
      <w:proofErr w:type="spell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>1964 120. Higiene (</w:t>
      </w:r>
      <w:proofErr w:type="spell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commercio</w:t>
      </w:r>
      <w:proofErr w:type="spell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y 120. Higiene (</w:t>
      </w:r>
      <w:proofErr w:type="spell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commercio</w:t>
      </w:r>
      <w:proofErr w:type="spell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y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oficinas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) oficinas)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121. Prestaciones en caso 121. Prestaciones en caso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de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accidentes del de accidentes del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trabajo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y enfermedades trabajo y enfermedades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profesionales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proofErr w:type="spell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profesionales</w:t>
      </w:r>
      <w:proofErr w:type="spell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1965 124. Examen médico de los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menores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(trabajo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subterráneo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1967 127. Peso máximo 128. Peso máximo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1969 129. Inspección del 133. Inspección del trabajo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trabajo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(agricultura) (agricultura)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1970 133. Alojamiento de la 140. Alojamiento de la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tripulación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proofErr w:type="spell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tripulación</w:t>
      </w:r>
      <w:proofErr w:type="spell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(aire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>(</w:t>
      </w: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disposiciones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acondicionado)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complementarias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141. Alojamiento de la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lastRenderedPageBreak/>
        <w:t>tripulación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(lucha contra los ruidos)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134. Prevención de 142. Prevención de accidentes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accidentes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(gente (gente de mar)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de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mar)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1971 136. Benceno 144. Benceno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1974 139. Cáncer profesional 147. Cáncer profesional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1977 148. Medio ambiente de 156. Medio ambiente de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trabajo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(contaminación (contaminación del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del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aire, ruido y aire, ruido y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vibraciones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) vibraciones)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1979 152. Seguridad e higiene 160. Seguridad e higiene </w:t>
      </w:r>
    </w:p>
    <w:p w:rsidR="003B4319" w:rsidRPr="003B4319" w:rsidRDefault="003B4319" w:rsidP="003B43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3B4319">
        <w:rPr>
          <w:rFonts w:ascii="Arial" w:eastAsia="Times New Roman" w:hAnsi="Arial" w:cs="Arial"/>
          <w:sz w:val="24"/>
          <w:szCs w:val="24"/>
          <w:lang w:eastAsia="es-VE"/>
        </w:rPr>
        <w:t>(</w:t>
      </w: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trabajos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portuarios) (</w:t>
      </w:r>
      <w:proofErr w:type="gramStart"/>
      <w:r w:rsidRPr="003B4319">
        <w:rPr>
          <w:rFonts w:ascii="Arial" w:eastAsia="Times New Roman" w:hAnsi="Arial" w:cs="Arial"/>
          <w:sz w:val="24"/>
          <w:szCs w:val="24"/>
          <w:lang w:eastAsia="es-VE"/>
        </w:rPr>
        <w:t>trabajos</w:t>
      </w:r>
      <w:proofErr w:type="gramEnd"/>
      <w:r w:rsidRPr="003B4319">
        <w:rPr>
          <w:rFonts w:ascii="Arial" w:eastAsia="Times New Roman" w:hAnsi="Arial" w:cs="Arial"/>
          <w:sz w:val="24"/>
          <w:szCs w:val="24"/>
          <w:lang w:eastAsia="es-VE"/>
        </w:rPr>
        <w:t xml:space="preserve"> portuarios)</w:t>
      </w:r>
    </w:p>
    <w:p w:rsidR="00B509FB" w:rsidRDefault="00B509FB"/>
    <w:sectPr w:rsidR="00B509FB" w:rsidSect="0065117E">
      <w:pgSz w:w="12240" w:h="15840" w:orient="landscape" w:code="1"/>
      <w:pgMar w:top="1985" w:right="141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4319"/>
    <w:rsid w:val="000B0367"/>
    <w:rsid w:val="0024317D"/>
    <w:rsid w:val="003B4319"/>
    <w:rsid w:val="0065117E"/>
    <w:rsid w:val="008A29F1"/>
    <w:rsid w:val="00B509FB"/>
    <w:rsid w:val="00E523A0"/>
    <w:rsid w:val="00EE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FB"/>
  </w:style>
  <w:style w:type="paragraph" w:styleId="Ttulo3">
    <w:name w:val="heading 3"/>
    <w:basedOn w:val="Normal"/>
    <w:link w:val="Ttulo3Car"/>
    <w:uiPriority w:val="9"/>
    <w:qFormat/>
    <w:rsid w:val="003B4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B4319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3B43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3075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FLORES</dc:creator>
  <cp:keywords/>
  <dc:description/>
  <cp:lastModifiedBy>MASSIEL FLORES</cp:lastModifiedBy>
  <cp:revision>1</cp:revision>
  <dcterms:created xsi:type="dcterms:W3CDTF">2011-08-09T19:18:00Z</dcterms:created>
  <dcterms:modified xsi:type="dcterms:W3CDTF">2011-08-09T19:19:00Z</dcterms:modified>
</cp:coreProperties>
</file>