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34F8" w:rsidRPr="003734F8" w:rsidRDefault="00664DFD" w:rsidP="003734F8">
      <w:pPr>
        <w:ind w:left="1110"/>
        <w:rPr>
          <w:rFonts w:ascii="Times New Roman"/>
          <w:sz w:val="20"/>
          <w:lang w:val="es-VE"/>
        </w:rPr>
      </w:pPr>
      <w:r>
        <w:rPr>
          <w:noProof/>
          <w:lang w:val="es-VE"/>
        </w:rPr>
        <mc:AlternateContent>
          <mc:Choice Requires="wpg">
            <w:drawing>
              <wp:anchor distT="0" distB="0" distL="114300" distR="114300" simplePos="0" relativeHeight="251659264" behindDoc="0" locked="0" layoutInCell="1" allowOverlap="1">
                <wp:simplePos x="0" y="0"/>
                <wp:positionH relativeFrom="page">
                  <wp:posOffset>457200</wp:posOffset>
                </wp:positionH>
                <wp:positionV relativeFrom="page">
                  <wp:posOffset>1576705</wp:posOffset>
                </wp:positionV>
                <wp:extent cx="1221105" cy="8024495"/>
                <wp:effectExtent l="0" t="0" r="0" b="0"/>
                <wp:wrapNone/>
                <wp:docPr id="14"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1105" cy="8024495"/>
                          <a:chOff x="720" y="2483"/>
                          <a:chExt cx="1923" cy="12637"/>
                        </a:xfrm>
                      </wpg:grpSpPr>
                      <wps:wsp>
                        <wps:cNvPr id="15" name="Freeform 14"/>
                        <wps:cNvSpPr>
                          <a:spLocks/>
                        </wps:cNvSpPr>
                        <wps:spPr bwMode="auto">
                          <a:xfrm>
                            <a:off x="720" y="7386"/>
                            <a:ext cx="1923" cy="7734"/>
                          </a:xfrm>
                          <a:custGeom>
                            <a:avLst/>
                            <a:gdLst>
                              <a:gd name="T0" fmla="+- 0 2642 720"/>
                              <a:gd name="T1" fmla="*/ T0 w 1923"/>
                              <a:gd name="T2" fmla="+- 0 15120 7387"/>
                              <a:gd name="T3" fmla="*/ 15120 h 7734"/>
                              <a:gd name="T4" fmla="+- 0 720 720"/>
                              <a:gd name="T5" fmla="*/ T4 w 1923"/>
                              <a:gd name="T6" fmla="+- 0 15120 7387"/>
                              <a:gd name="T7" fmla="*/ 15120 h 7734"/>
                              <a:gd name="T8" fmla="+- 0 720 720"/>
                              <a:gd name="T9" fmla="*/ T8 w 1923"/>
                              <a:gd name="T10" fmla="+- 0 7387 7387"/>
                              <a:gd name="T11" fmla="*/ 7387 h 7734"/>
                              <a:gd name="T12" fmla="+- 0 2194 720"/>
                              <a:gd name="T13" fmla="*/ T12 w 1923"/>
                              <a:gd name="T14" fmla="+- 0 8703 7387"/>
                              <a:gd name="T15" fmla="*/ 8703 h 7734"/>
                              <a:gd name="T16" fmla="+- 0 2249 720"/>
                              <a:gd name="T17" fmla="*/ T16 w 1923"/>
                              <a:gd name="T18" fmla="+- 0 8755 7387"/>
                              <a:gd name="T19" fmla="*/ 8755 h 7734"/>
                              <a:gd name="T20" fmla="+- 0 2301 720"/>
                              <a:gd name="T21" fmla="*/ T20 w 1923"/>
                              <a:gd name="T22" fmla="+- 0 8810 7387"/>
                              <a:gd name="T23" fmla="*/ 8810 h 7734"/>
                              <a:gd name="T24" fmla="+- 0 2350 720"/>
                              <a:gd name="T25" fmla="*/ T24 w 1923"/>
                              <a:gd name="T26" fmla="+- 0 8868 7387"/>
                              <a:gd name="T27" fmla="*/ 8868 h 7734"/>
                              <a:gd name="T28" fmla="+- 0 2395 720"/>
                              <a:gd name="T29" fmla="*/ T28 w 1923"/>
                              <a:gd name="T30" fmla="+- 0 8929 7387"/>
                              <a:gd name="T31" fmla="*/ 8929 h 7734"/>
                              <a:gd name="T32" fmla="+- 0 2436 720"/>
                              <a:gd name="T33" fmla="*/ T32 w 1923"/>
                              <a:gd name="T34" fmla="+- 0 8992 7387"/>
                              <a:gd name="T35" fmla="*/ 8992 h 7734"/>
                              <a:gd name="T36" fmla="+- 0 2474 720"/>
                              <a:gd name="T37" fmla="*/ T36 w 1923"/>
                              <a:gd name="T38" fmla="+- 0 9057 7387"/>
                              <a:gd name="T39" fmla="*/ 9057 h 7734"/>
                              <a:gd name="T40" fmla="+- 0 2509 720"/>
                              <a:gd name="T41" fmla="*/ T40 w 1923"/>
                              <a:gd name="T42" fmla="+- 0 9125 7387"/>
                              <a:gd name="T43" fmla="*/ 9125 h 7734"/>
                              <a:gd name="T44" fmla="+- 0 2539 720"/>
                              <a:gd name="T45" fmla="*/ T44 w 1923"/>
                              <a:gd name="T46" fmla="+- 0 9194 7387"/>
                              <a:gd name="T47" fmla="*/ 9194 h 7734"/>
                              <a:gd name="T48" fmla="+- 0 2566 720"/>
                              <a:gd name="T49" fmla="*/ T48 w 1923"/>
                              <a:gd name="T50" fmla="+- 0 9265 7387"/>
                              <a:gd name="T51" fmla="*/ 9265 h 7734"/>
                              <a:gd name="T52" fmla="+- 0 2589 720"/>
                              <a:gd name="T53" fmla="*/ T52 w 1923"/>
                              <a:gd name="T54" fmla="+- 0 9338 7387"/>
                              <a:gd name="T55" fmla="*/ 9338 h 7734"/>
                              <a:gd name="T56" fmla="+- 0 2608 720"/>
                              <a:gd name="T57" fmla="*/ T56 w 1923"/>
                              <a:gd name="T58" fmla="+- 0 9412 7387"/>
                              <a:gd name="T59" fmla="*/ 9412 h 7734"/>
                              <a:gd name="T60" fmla="+- 0 2623 720"/>
                              <a:gd name="T61" fmla="*/ T60 w 1923"/>
                              <a:gd name="T62" fmla="+- 0 9487 7387"/>
                              <a:gd name="T63" fmla="*/ 9487 h 7734"/>
                              <a:gd name="T64" fmla="+- 0 2633 720"/>
                              <a:gd name="T65" fmla="*/ T64 w 1923"/>
                              <a:gd name="T66" fmla="+- 0 9563 7387"/>
                              <a:gd name="T67" fmla="*/ 9563 h 7734"/>
                              <a:gd name="T68" fmla="+- 0 2640 720"/>
                              <a:gd name="T69" fmla="*/ T68 w 1923"/>
                              <a:gd name="T70" fmla="+- 0 9640 7387"/>
                              <a:gd name="T71" fmla="*/ 9640 h 7734"/>
                              <a:gd name="T72" fmla="+- 0 2642 720"/>
                              <a:gd name="T73" fmla="*/ T72 w 1923"/>
                              <a:gd name="T74" fmla="+- 0 9718 7387"/>
                              <a:gd name="T75" fmla="*/ 9718 h 7734"/>
                              <a:gd name="T76" fmla="+- 0 2642 720"/>
                              <a:gd name="T77" fmla="*/ T76 w 1923"/>
                              <a:gd name="T78" fmla="+- 0 15120 7387"/>
                              <a:gd name="T79" fmla="*/ 15120 h 77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923" h="7734">
                                <a:moveTo>
                                  <a:pt x="1922" y="7733"/>
                                </a:moveTo>
                                <a:lnTo>
                                  <a:pt x="0" y="7733"/>
                                </a:lnTo>
                                <a:lnTo>
                                  <a:pt x="0" y="0"/>
                                </a:lnTo>
                                <a:lnTo>
                                  <a:pt x="1474" y="1316"/>
                                </a:lnTo>
                                <a:lnTo>
                                  <a:pt x="1529" y="1368"/>
                                </a:lnTo>
                                <a:lnTo>
                                  <a:pt x="1581" y="1423"/>
                                </a:lnTo>
                                <a:lnTo>
                                  <a:pt x="1630" y="1481"/>
                                </a:lnTo>
                                <a:lnTo>
                                  <a:pt x="1675" y="1542"/>
                                </a:lnTo>
                                <a:lnTo>
                                  <a:pt x="1716" y="1605"/>
                                </a:lnTo>
                                <a:lnTo>
                                  <a:pt x="1754" y="1670"/>
                                </a:lnTo>
                                <a:lnTo>
                                  <a:pt x="1789" y="1738"/>
                                </a:lnTo>
                                <a:lnTo>
                                  <a:pt x="1819" y="1807"/>
                                </a:lnTo>
                                <a:lnTo>
                                  <a:pt x="1846" y="1878"/>
                                </a:lnTo>
                                <a:lnTo>
                                  <a:pt x="1869" y="1951"/>
                                </a:lnTo>
                                <a:lnTo>
                                  <a:pt x="1888" y="2025"/>
                                </a:lnTo>
                                <a:lnTo>
                                  <a:pt x="1903" y="2100"/>
                                </a:lnTo>
                                <a:lnTo>
                                  <a:pt x="1913" y="2176"/>
                                </a:lnTo>
                                <a:lnTo>
                                  <a:pt x="1920" y="2253"/>
                                </a:lnTo>
                                <a:lnTo>
                                  <a:pt x="1922" y="2331"/>
                                </a:lnTo>
                                <a:lnTo>
                                  <a:pt x="1922" y="7733"/>
                                </a:lnTo>
                                <a:close/>
                              </a:path>
                            </a:pathLst>
                          </a:custGeom>
                          <a:solidFill>
                            <a:srgbClr val="272C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5"/>
                        <wps:cNvSpPr>
                          <a:spLocks/>
                        </wps:cNvSpPr>
                        <wps:spPr bwMode="auto">
                          <a:xfrm>
                            <a:off x="720" y="3374"/>
                            <a:ext cx="961" cy="4766"/>
                          </a:xfrm>
                          <a:custGeom>
                            <a:avLst/>
                            <a:gdLst>
                              <a:gd name="T0" fmla="+- 0 1681 720"/>
                              <a:gd name="T1" fmla="*/ T0 w 961"/>
                              <a:gd name="T2" fmla="+- 0 8139 3374"/>
                              <a:gd name="T3" fmla="*/ 8139 h 4766"/>
                              <a:gd name="T4" fmla="+- 0 720 720"/>
                              <a:gd name="T5" fmla="*/ T4 w 961"/>
                              <a:gd name="T6" fmla="+- 0 7282 3374"/>
                              <a:gd name="T7" fmla="*/ 7282 h 4766"/>
                              <a:gd name="T8" fmla="+- 0 720 720"/>
                              <a:gd name="T9" fmla="*/ T8 w 961"/>
                              <a:gd name="T10" fmla="+- 0 3374 3374"/>
                              <a:gd name="T11" fmla="*/ 3374 h 4766"/>
                              <a:gd name="T12" fmla="+- 0 1547 720"/>
                              <a:gd name="T13" fmla="*/ T12 w 961"/>
                              <a:gd name="T14" fmla="+- 0 3860 3374"/>
                              <a:gd name="T15" fmla="*/ 3860 h 4766"/>
                              <a:gd name="T16" fmla="+- 0 1603 720"/>
                              <a:gd name="T17" fmla="*/ T16 w 961"/>
                              <a:gd name="T18" fmla="+- 0 3904 3374"/>
                              <a:gd name="T19" fmla="*/ 3904 h 4766"/>
                              <a:gd name="T20" fmla="+- 0 1645 720"/>
                              <a:gd name="T21" fmla="*/ T20 w 961"/>
                              <a:gd name="T22" fmla="+- 0 3960 3374"/>
                              <a:gd name="T23" fmla="*/ 3960 h 4766"/>
                              <a:gd name="T24" fmla="+- 0 1672 720"/>
                              <a:gd name="T25" fmla="*/ T24 w 961"/>
                              <a:gd name="T26" fmla="+- 0 4027 3374"/>
                              <a:gd name="T27" fmla="*/ 4027 h 4766"/>
                              <a:gd name="T28" fmla="+- 0 1681 720"/>
                              <a:gd name="T29" fmla="*/ T28 w 961"/>
                              <a:gd name="T30" fmla="+- 0 4099 3374"/>
                              <a:gd name="T31" fmla="*/ 4099 h 4766"/>
                              <a:gd name="T32" fmla="+- 0 1681 720"/>
                              <a:gd name="T33" fmla="*/ T32 w 961"/>
                              <a:gd name="T34" fmla="+- 0 8139 3374"/>
                              <a:gd name="T35" fmla="*/ 8139 h 47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961" h="4766">
                                <a:moveTo>
                                  <a:pt x="961" y="4765"/>
                                </a:moveTo>
                                <a:lnTo>
                                  <a:pt x="0" y="3908"/>
                                </a:lnTo>
                                <a:lnTo>
                                  <a:pt x="0" y="0"/>
                                </a:lnTo>
                                <a:lnTo>
                                  <a:pt x="827" y="486"/>
                                </a:lnTo>
                                <a:lnTo>
                                  <a:pt x="883" y="530"/>
                                </a:lnTo>
                                <a:lnTo>
                                  <a:pt x="925" y="586"/>
                                </a:lnTo>
                                <a:lnTo>
                                  <a:pt x="952" y="653"/>
                                </a:lnTo>
                                <a:lnTo>
                                  <a:pt x="961" y="725"/>
                                </a:lnTo>
                                <a:lnTo>
                                  <a:pt x="961" y="4765"/>
                                </a:lnTo>
                                <a:close/>
                              </a:path>
                            </a:pathLst>
                          </a:custGeom>
                          <a:solidFill>
                            <a:srgbClr val="8DC6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6"/>
                        <wps:cNvSpPr>
                          <a:spLocks/>
                        </wps:cNvSpPr>
                        <wps:spPr bwMode="auto">
                          <a:xfrm>
                            <a:off x="719" y="2920"/>
                            <a:ext cx="962" cy="950"/>
                          </a:xfrm>
                          <a:custGeom>
                            <a:avLst/>
                            <a:gdLst>
                              <a:gd name="T0" fmla="+- 0 1677 720"/>
                              <a:gd name="T1" fmla="*/ T0 w 962"/>
                              <a:gd name="T2" fmla="+- 0 3869 2920"/>
                              <a:gd name="T3" fmla="*/ 3869 h 950"/>
                              <a:gd name="T4" fmla="+- 0 721 720"/>
                              <a:gd name="T5" fmla="*/ T4 w 962"/>
                              <a:gd name="T6" fmla="+- 0 3298 2920"/>
                              <a:gd name="T7" fmla="*/ 3298 h 950"/>
                              <a:gd name="T8" fmla="+- 0 720 720"/>
                              <a:gd name="T9" fmla="*/ T8 w 962"/>
                              <a:gd name="T10" fmla="+- 0 3296 2920"/>
                              <a:gd name="T11" fmla="*/ 3296 h 950"/>
                              <a:gd name="T12" fmla="+- 0 720 720"/>
                              <a:gd name="T13" fmla="*/ T12 w 962"/>
                              <a:gd name="T14" fmla="+- 0 2923 2920"/>
                              <a:gd name="T15" fmla="*/ 2923 h 950"/>
                              <a:gd name="T16" fmla="+- 0 724 720"/>
                              <a:gd name="T17" fmla="*/ T16 w 962"/>
                              <a:gd name="T18" fmla="+- 0 2920 2920"/>
                              <a:gd name="T19" fmla="*/ 2920 h 950"/>
                              <a:gd name="T20" fmla="+- 0 1548 720"/>
                              <a:gd name="T21" fmla="*/ T20 w 962"/>
                              <a:gd name="T22" fmla="+- 0 3404 2920"/>
                              <a:gd name="T23" fmla="*/ 3404 h 950"/>
                              <a:gd name="T24" fmla="+- 0 1603 720"/>
                              <a:gd name="T25" fmla="*/ T24 w 962"/>
                              <a:gd name="T26" fmla="+- 0 3448 2920"/>
                              <a:gd name="T27" fmla="*/ 3448 h 950"/>
                              <a:gd name="T28" fmla="+- 0 1645 720"/>
                              <a:gd name="T29" fmla="*/ T28 w 962"/>
                              <a:gd name="T30" fmla="+- 0 3504 2920"/>
                              <a:gd name="T31" fmla="*/ 3504 h 950"/>
                              <a:gd name="T32" fmla="+- 0 1672 720"/>
                              <a:gd name="T33" fmla="*/ T32 w 962"/>
                              <a:gd name="T34" fmla="+- 0 3570 2920"/>
                              <a:gd name="T35" fmla="*/ 3570 h 950"/>
                              <a:gd name="T36" fmla="+- 0 1681 720"/>
                              <a:gd name="T37" fmla="*/ T36 w 962"/>
                              <a:gd name="T38" fmla="+- 0 3642 2920"/>
                              <a:gd name="T39" fmla="*/ 3642 h 950"/>
                              <a:gd name="T40" fmla="+- 0 1681 720"/>
                              <a:gd name="T41" fmla="*/ T40 w 962"/>
                              <a:gd name="T42" fmla="+- 0 3867 2920"/>
                              <a:gd name="T43" fmla="*/ 3867 h 950"/>
                              <a:gd name="T44" fmla="+- 0 1677 720"/>
                              <a:gd name="T45" fmla="*/ T44 w 962"/>
                              <a:gd name="T46" fmla="+- 0 3869 2920"/>
                              <a:gd name="T47" fmla="*/ 3869 h 9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62" h="950">
                                <a:moveTo>
                                  <a:pt x="957" y="949"/>
                                </a:moveTo>
                                <a:lnTo>
                                  <a:pt x="1" y="378"/>
                                </a:lnTo>
                                <a:lnTo>
                                  <a:pt x="0" y="376"/>
                                </a:lnTo>
                                <a:lnTo>
                                  <a:pt x="0" y="3"/>
                                </a:lnTo>
                                <a:lnTo>
                                  <a:pt x="4" y="0"/>
                                </a:lnTo>
                                <a:lnTo>
                                  <a:pt x="828" y="484"/>
                                </a:lnTo>
                                <a:lnTo>
                                  <a:pt x="883" y="528"/>
                                </a:lnTo>
                                <a:lnTo>
                                  <a:pt x="925" y="584"/>
                                </a:lnTo>
                                <a:lnTo>
                                  <a:pt x="952" y="650"/>
                                </a:lnTo>
                                <a:lnTo>
                                  <a:pt x="961" y="722"/>
                                </a:lnTo>
                                <a:lnTo>
                                  <a:pt x="961" y="947"/>
                                </a:lnTo>
                                <a:lnTo>
                                  <a:pt x="957" y="949"/>
                                </a:lnTo>
                                <a:close/>
                              </a:path>
                            </a:pathLst>
                          </a:custGeom>
                          <a:solidFill>
                            <a:srgbClr val="00A65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7"/>
                        <wps:cNvSpPr>
                          <a:spLocks/>
                        </wps:cNvSpPr>
                        <wps:spPr bwMode="auto">
                          <a:xfrm>
                            <a:off x="720" y="2483"/>
                            <a:ext cx="961" cy="954"/>
                          </a:xfrm>
                          <a:custGeom>
                            <a:avLst/>
                            <a:gdLst>
                              <a:gd name="T0" fmla="+- 0 1681 720"/>
                              <a:gd name="T1" fmla="*/ T0 w 961"/>
                              <a:gd name="T2" fmla="+- 0 3437 2483"/>
                              <a:gd name="T3" fmla="*/ 3437 h 954"/>
                              <a:gd name="T4" fmla="+- 0 720 720"/>
                              <a:gd name="T5" fmla="*/ T4 w 961"/>
                              <a:gd name="T6" fmla="+- 0 2862 2483"/>
                              <a:gd name="T7" fmla="*/ 2862 h 954"/>
                              <a:gd name="T8" fmla="+- 0 720 720"/>
                              <a:gd name="T9" fmla="*/ T8 w 961"/>
                              <a:gd name="T10" fmla="+- 0 2483 2483"/>
                              <a:gd name="T11" fmla="*/ 2483 h 954"/>
                              <a:gd name="T12" fmla="+- 0 1548 720"/>
                              <a:gd name="T13" fmla="*/ T12 w 961"/>
                              <a:gd name="T14" fmla="+- 0 2969 2483"/>
                              <a:gd name="T15" fmla="*/ 2969 h 954"/>
                              <a:gd name="T16" fmla="+- 0 1603 720"/>
                              <a:gd name="T17" fmla="*/ T16 w 961"/>
                              <a:gd name="T18" fmla="+- 0 3013 2483"/>
                              <a:gd name="T19" fmla="*/ 3013 h 954"/>
                              <a:gd name="T20" fmla="+- 0 1645 720"/>
                              <a:gd name="T21" fmla="*/ T20 w 961"/>
                              <a:gd name="T22" fmla="+- 0 3069 2483"/>
                              <a:gd name="T23" fmla="*/ 3069 h 954"/>
                              <a:gd name="T24" fmla="+- 0 1672 720"/>
                              <a:gd name="T25" fmla="*/ T24 w 961"/>
                              <a:gd name="T26" fmla="+- 0 3135 2483"/>
                              <a:gd name="T27" fmla="*/ 3135 h 954"/>
                              <a:gd name="T28" fmla="+- 0 1681 720"/>
                              <a:gd name="T29" fmla="*/ T28 w 961"/>
                              <a:gd name="T30" fmla="+- 0 3207 2483"/>
                              <a:gd name="T31" fmla="*/ 3207 h 954"/>
                              <a:gd name="T32" fmla="+- 0 1681 720"/>
                              <a:gd name="T33" fmla="*/ T32 w 961"/>
                              <a:gd name="T34" fmla="+- 0 3437 2483"/>
                              <a:gd name="T35" fmla="*/ 3437 h 9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961" h="954">
                                <a:moveTo>
                                  <a:pt x="961" y="954"/>
                                </a:moveTo>
                                <a:lnTo>
                                  <a:pt x="0" y="379"/>
                                </a:lnTo>
                                <a:lnTo>
                                  <a:pt x="0" y="0"/>
                                </a:lnTo>
                                <a:lnTo>
                                  <a:pt x="828" y="486"/>
                                </a:lnTo>
                                <a:lnTo>
                                  <a:pt x="883" y="530"/>
                                </a:lnTo>
                                <a:lnTo>
                                  <a:pt x="925" y="586"/>
                                </a:lnTo>
                                <a:lnTo>
                                  <a:pt x="952" y="652"/>
                                </a:lnTo>
                                <a:lnTo>
                                  <a:pt x="961" y="724"/>
                                </a:lnTo>
                                <a:lnTo>
                                  <a:pt x="961" y="954"/>
                                </a:lnTo>
                                <a:close/>
                              </a:path>
                            </a:pathLst>
                          </a:custGeom>
                          <a:solidFill>
                            <a:srgbClr val="1E89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2E3B2C" id="Group 13" o:spid="_x0000_s1026" style="position:absolute;margin-left:36pt;margin-top:124.15pt;width:96.15pt;height:631.85pt;z-index:251659264;mso-position-horizontal-relative:page;mso-position-vertical-relative:page" coordorigin="720,2483" coordsize="1923,1263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">
                <v:shape id="Freeform 14" o:spid="_x0000_s1027" style="position:absolute;left:720;top:7386;width:1923;height:7734;visibility:visible;mso-wrap-style:square;v-text-anchor:top" coordsize="1923,773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" path="m1922,7733l,7733,,,1474,1316r55,52l1581,1423r49,58l1675,1542r41,63l1754,1670r35,68l1819,1807r27,71l1869,1951r19,74l1903,2100r10,76l1920,2253r2,78l1922,7733xe" fillcolor="#272c2e" stroked="f">
                  <v:path arrowok="t" o:connecttype="custom" o:connectlocs="1922,15120;0,15120;0,7387;1474,8703;1529,8755;1581,8810;1630,8868;1675,8929;1716,8992;1754,9057;1789,9125;1819,9194;1846,9265;1869,9338;1888,9412;1903,9487;1913,9563;1920,9640;1922,9718;1922,15120" o:connectangles="0,0,0,0,0,0,0,0,0,0,0,0,0,0,0,0,0,0,0,0"/>
                </v:shape>
                <v:shape id="Freeform 15" o:spid="_x0000_s1028" style="position:absolute;left:720;top:3374;width:961;height:4766;visibility:visible;mso-wrap-style:square;v-text-anchor:top" coordsize="961,476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" path="m961,4765l,3908,,,827,486r56,44l925,586r27,67l961,725r,4040xe" fillcolor="#8dc63f" stroked="f">
                  <v:path arrowok="t" o:connecttype="custom" o:connectlocs="961,8139;0,7282;0,3374;827,3860;883,3904;925,3960;952,4027;961,4099;961,8139" o:connectangles="0,0,0,0,0,0,0,0,0"/>
                </v:shape>
                <v:shape id="Freeform 16" o:spid="_x0000_s1029" style="position:absolute;left:719;top:2920;width:962;height:950;visibility:visible;mso-wrap-style:square;v-text-anchor:top" coordsize="962,9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" path="m957,949l1,378,,376,,3,4,,828,484r55,44l925,584r27,66l961,722r,225l957,949xe" fillcolor="#00a659" stroked="f">
                  <v:path arrowok="t" o:connecttype="custom" o:connectlocs="957,3869;1,3298;0,3296;0,2923;4,2920;828,3404;883,3448;925,3504;952,3570;961,3642;961,3867;957,3869" o:connectangles="0,0,0,0,0,0,0,0,0,0,0,0"/>
                </v:shape>
                <v:shape id="Freeform 17" o:spid="_x0000_s1030" style="position:absolute;left:720;top:2483;width:961;height:954;visibility:visible;mso-wrap-style:square;v-text-anchor:top" coordsize="961,95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" path="m961,954l,379,,,828,486r55,44l925,586r27,66l961,724r,230xe" fillcolor="#1e8954" stroked="f">
                  <v:path arrowok="t" o:connecttype="custom" o:connectlocs="961,3437;0,2862;0,2483;828,2969;883,3013;925,3069;952,3135;961,3207;961,3437" o:connectangles="0,0,0,0,0,0,0,0,0"/>
                </v:shape>
                <w10:wrap anchorx="page" anchory="page"/>
              </v:group>
            </w:pict>
          </mc:Fallback>
        </mc:AlternateContent>
      </w:r>
    </w:p>
    <w:p w:rsidR="003734F8" w:rsidRDefault="003734F8">
      <w:pPr>
        <w:ind w:left="1110"/>
        <w:rPr>
          <w:rFonts w:ascii="Times New Roman"/>
          <w:sz w:val="20"/>
          <w:lang w:val="es-VE"/>
        </w:rPr>
      </w:pPr>
    </w:p>
    <w:p w:rsidR="003734F8" w:rsidRDefault="003734F8">
      <w:pPr>
        <w:ind w:left="1110"/>
        <w:rPr>
          <w:rFonts w:ascii="Times New Roman"/>
          <w:sz w:val="20"/>
          <w:lang w:val="es-VE"/>
        </w:rPr>
      </w:pPr>
      <w:r>
        <w:rPr>
          <w:rFonts w:ascii="Times New Roman"/>
          <w:noProof/>
          <w:sz w:val="20"/>
          <w:lang w:val="es-VE"/>
        </w:rPr>
        <w:drawing>
          <wp:anchor distT="0" distB="0" distL="114300" distR="114300" simplePos="0" relativeHeight="251659776" behindDoc="0" locked="0" layoutInCell="1" allowOverlap="1" wp14:anchorId="6772856D">
            <wp:simplePos x="0" y="0"/>
            <wp:positionH relativeFrom="column">
              <wp:posOffset>499745</wp:posOffset>
            </wp:positionH>
            <wp:positionV relativeFrom="paragraph">
              <wp:posOffset>36830</wp:posOffset>
            </wp:positionV>
            <wp:extent cx="2999105" cy="40957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BLABOR LOGO PNG.png"/>
                    <pic:cNvPicPr/>
                  </pic:nvPicPr>
                  <pic:blipFill>
                    <a:blip r:embed="rId4">
                      <a:extLst>
                        <a:ext uri="{28A0092B-C50C-407E-A947-70E740481C1C}">
                          <a14:useLocalDpi xmlns:a14="http://schemas.microsoft.com/office/drawing/2010/main" val="0"/>
                        </a:ext>
                      </a:extLst>
                    </a:blip>
                    <a:stretch>
                      <a:fillRect/>
                    </a:stretch>
                  </pic:blipFill>
                  <pic:spPr>
                    <a:xfrm>
                      <a:off x="0" y="0"/>
                      <a:ext cx="2999105" cy="409575"/>
                    </a:xfrm>
                    <a:prstGeom prst="rect">
                      <a:avLst/>
                    </a:prstGeom>
                  </pic:spPr>
                </pic:pic>
              </a:graphicData>
            </a:graphic>
            <wp14:sizeRelH relativeFrom="page">
              <wp14:pctWidth>0</wp14:pctWidth>
            </wp14:sizeRelH>
            <wp14:sizeRelV relativeFrom="page">
              <wp14:pctHeight>0</wp14:pctHeight>
            </wp14:sizeRelV>
          </wp:anchor>
        </w:drawing>
      </w:r>
    </w:p>
    <w:p w:rsidR="003734F8" w:rsidRDefault="003734F8">
      <w:pPr>
        <w:ind w:left="1110"/>
        <w:rPr>
          <w:rFonts w:ascii="Times New Roman"/>
          <w:sz w:val="20"/>
          <w:lang w:val="es-VE"/>
        </w:rPr>
      </w:pPr>
    </w:p>
    <w:p w:rsidR="003734F8" w:rsidRDefault="00664DFD">
      <w:pPr>
        <w:ind w:left="1110"/>
        <w:rPr>
          <w:rFonts w:ascii="Times New Roman"/>
          <w:sz w:val="20"/>
          <w:lang w:val="es-VE"/>
        </w:rPr>
      </w:pPr>
      <w:r>
        <w:rPr>
          <w:rFonts w:ascii="Times New Roman"/>
          <w:noProof/>
          <w:sz w:val="20"/>
          <w:lang w:val="es-VE"/>
        </w:rPr>
        <mc:AlternateContent>
          <mc:Choice Requires="wps">
            <w:drawing>
              <wp:anchor distT="0" distB="0" distL="114300" distR="114300" simplePos="0" relativeHeight="251666432" behindDoc="0" locked="0" layoutInCell="1" allowOverlap="1">
                <wp:simplePos x="0" y="0"/>
                <wp:positionH relativeFrom="column">
                  <wp:posOffset>1703070</wp:posOffset>
                </wp:positionH>
                <wp:positionV relativeFrom="paragraph">
                  <wp:posOffset>142875</wp:posOffset>
                </wp:positionV>
                <wp:extent cx="1881505" cy="244475"/>
                <wp:effectExtent l="0" t="0" r="0" b="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81505" cy="244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75C6" w:rsidRPr="008B75C6" w:rsidRDefault="008B75C6" w:rsidP="008B75C6">
                            <w:pPr>
                              <w:jc w:val="right"/>
                              <w:rPr>
                                <w:sz w:val="16"/>
                                <w:lang w:val="es-VE"/>
                              </w:rPr>
                            </w:pPr>
                            <w:r w:rsidRPr="008B75C6">
                              <w:rPr>
                                <w:sz w:val="16"/>
                                <w:lang w:val="es-VE"/>
                              </w:rPr>
                              <w:t>J-</w:t>
                            </w:r>
                            <w:r w:rsidR="00F67357">
                              <w:rPr>
                                <w:sz w:val="16"/>
                                <w:lang w:val="es-VE"/>
                              </w:rPr>
                              <w:t>41282013-3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134.1pt;margin-top:11.25pt;width:148.15pt;height:19.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" filled="f" stroked="f">
                <v:path arrowok="t"/>
                <v:textbox>
                  <w:txbxContent>
                    <w:p w:rsidR="008B75C6" w:rsidRPr="008B75C6" w:rsidRDefault="008B75C6" w:rsidP="008B75C6">
                      <w:pPr>
                        <w:jc w:val="right"/>
                        <w:rPr>
                          <w:sz w:val="16"/>
                          <w:lang w:val="es-VE"/>
                        </w:rPr>
                      </w:pPr>
                      <w:r w:rsidRPr="008B75C6">
                        <w:rPr>
                          <w:sz w:val="16"/>
                          <w:lang w:val="es-VE"/>
                        </w:rPr>
                        <w:t>J-</w:t>
                      </w:r>
                      <w:r w:rsidR="00F67357">
                        <w:rPr>
                          <w:sz w:val="16"/>
                          <w:lang w:val="es-VE"/>
                        </w:rPr>
                        <w:t>41282013-3</w:t>
                      </w:r>
                    </w:p>
                  </w:txbxContent>
                </v:textbox>
              </v:shape>
            </w:pict>
          </mc:Fallback>
        </mc:AlternateContent>
      </w:r>
      <w:r>
        <w:rPr>
          <w:rFonts w:ascii="Times New Roman"/>
          <w:noProof/>
          <w:sz w:val="20"/>
          <w:lang w:val="es-VE"/>
        </w:rPr>
        <mc:AlternateContent>
          <mc:Choice Requires="wps">
            <w:drawing>
              <wp:anchor distT="0" distB="0" distL="114300" distR="114300" simplePos="0" relativeHeight="251665408" behindDoc="0" locked="0" layoutInCell="1" allowOverlap="1">
                <wp:simplePos x="0" y="0"/>
                <wp:positionH relativeFrom="column">
                  <wp:posOffset>4725035</wp:posOffset>
                </wp:positionH>
                <wp:positionV relativeFrom="paragraph">
                  <wp:posOffset>142875</wp:posOffset>
                </wp:positionV>
                <wp:extent cx="2171700" cy="323215"/>
                <wp:effectExtent l="0" t="0" r="0" b="0"/>
                <wp:wrapNone/>
                <wp:docPr id="1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71700" cy="3232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734F8" w:rsidRDefault="00BD0E25" w:rsidP="002347A0">
                            <w:pPr>
                              <w:jc w:val="right"/>
                              <w:rPr>
                                <w:lang w:val="es-VE"/>
                              </w:rPr>
                            </w:pPr>
                            <w:hyperlink r:id="rId5" w:history="1">
                              <w:r w:rsidR="003734F8" w:rsidRPr="004E0BE7">
                                <w:rPr>
                                  <w:rStyle w:val="Hipervnculo"/>
                                  <w:lang w:val="es-VE"/>
                                </w:rPr>
                                <w:t>www.lablabor.com.ve</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left:0;text-align:left;margin-left:372.05pt;margin-top:11.25pt;width:171pt;height:25.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" stroked="f">
                <v:path arrowok="t"/>
                <v:textbox>
                  <w:txbxContent>
                    <w:p w:rsidR="003734F8" w:rsidRDefault="00BD0E25" w:rsidP="002347A0">
                      <w:pPr>
                        <w:jc w:val="right"/>
                        <w:rPr>
                          <w:lang w:val="es-VE"/>
                        </w:rPr>
                      </w:pPr>
                      <w:hyperlink r:id="rId6" w:history="1">
                        <w:r w:rsidR="003734F8" w:rsidRPr="004E0BE7">
                          <w:rPr>
                            <w:rStyle w:val="Hipervnculo"/>
                            <w:lang w:val="es-VE"/>
                          </w:rPr>
                          <w:t>www.lablabor.com.ve</w:t>
                        </w:r>
                      </w:hyperlink>
                    </w:p>
                  </w:txbxContent>
                </v:textbox>
              </v:shape>
            </w:pict>
          </mc:Fallback>
        </mc:AlternateContent>
      </w: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664DFD">
      <w:pPr>
        <w:ind w:left="1110"/>
        <w:rPr>
          <w:rFonts w:ascii="Times New Roman"/>
          <w:sz w:val="20"/>
          <w:lang w:val="es-VE"/>
        </w:rPr>
      </w:pPr>
      <w:r>
        <w:rPr>
          <w:noProof/>
          <w:lang w:val="es-VE"/>
        </w:rPr>
        <mc:AlternateContent>
          <mc:Choice Requires="wpg">
            <w:drawing>
              <wp:anchor distT="0" distB="0" distL="114300" distR="114300" simplePos="0" relativeHeight="251660288" behindDoc="0" locked="0" layoutInCell="1" allowOverlap="1">
                <wp:simplePos x="0" y="0"/>
                <wp:positionH relativeFrom="page">
                  <wp:posOffset>1721485</wp:posOffset>
                </wp:positionH>
                <wp:positionV relativeFrom="page">
                  <wp:posOffset>1967230</wp:posOffset>
                </wp:positionV>
                <wp:extent cx="1743710" cy="205740"/>
                <wp:effectExtent l="0" t="0" r="0" b="0"/>
                <wp:wrapNone/>
                <wp:docPr id="9"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3710" cy="205740"/>
                          <a:chOff x="2747" y="3113"/>
                          <a:chExt cx="2740" cy="324"/>
                        </a:xfrm>
                      </wpg:grpSpPr>
                      <wps:wsp>
                        <wps:cNvPr id="10" name="AutoShape 9"/>
                        <wps:cNvSpPr>
                          <a:spLocks/>
                        </wps:cNvSpPr>
                        <wps:spPr bwMode="auto">
                          <a:xfrm>
                            <a:off x="2747" y="3113"/>
                            <a:ext cx="2740" cy="324"/>
                          </a:xfrm>
                          <a:custGeom>
                            <a:avLst/>
                            <a:gdLst>
                              <a:gd name="T0" fmla="+- 0 5487 2747"/>
                              <a:gd name="T1" fmla="*/ T0 w 2740"/>
                              <a:gd name="T2" fmla="+- 0 3437 3113"/>
                              <a:gd name="T3" fmla="*/ 3437 h 324"/>
                              <a:gd name="T4" fmla="+- 0 2747 2747"/>
                              <a:gd name="T5" fmla="*/ T4 w 2740"/>
                              <a:gd name="T6" fmla="+- 0 3437 3113"/>
                              <a:gd name="T7" fmla="*/ 3437 h 324"/>
                              <a:gd name="T8" fmla="+- 0 2747 2747"/>
                              <a:gd name="T9" fmla="*/ T8 w 2740"/>
                              <a:gd name="T10" fmla="+- 0 3113 3113"/>
                              <a:gd name="T11" fmla="*/ 3113 h 324"/>
                              <a:gd name="T12" fmla="+- 0 5245 2747"/>
                              <a:gd name="T13" fmla="*/ T12 w 2740"/>
                              <a:gd name="T14" fmla="+- 0 3114 3113"/>
                              <a:gd name="T15" fmla="*/ 3114 h 324"/>
                              <a:gd name="T16" fmla="+- 0 5247 2747"/>
                              <a:gd name="T17" fmla="*/ T16 w 2740"/>
                              <a:gd name="T18" fmla="+- 0 3114 3113"/>
                              <a:gd name="T19" fmla="*/ 3114 h 324"/>
                              <a:gd name="T20" fmla="+- 0 5251 2747"/>
                              <a:gd name="T21" fmla="*/ T20 w 2740"/>
                              <a:gd name="T22" fmla="+- 0 3114 3113"/>
                              <a:gd name="T23" fmla="*/ 3114 h 324"/>
                              <a:gd name="T24" fmla="+- 0 5251 2747"/>
                              <a:gd name="T25" fmla="*/ T24 w 2740"/>
                              <a:gd name="T26" fmla="+- 0 3114 3113"/>
                              <a:gd name="T27" fmla="*/ 3114 h 324"/>
                              <a:gd name="T28" fmla="+- 0 5320 2747"/>
                              <a:gd name="T29" fmla="*/ T28 w 2740"/>
                              <a:gd name="T30" fmla="+- 0 3147 3113"/>
                              <a:gd name="T31" fmla="*/ 3147 h 324"/>
                              <a:gd name="T32" fmla="+- 0 5377 2747"/>
                              <a:gd name="T33" fmla="*/ T32 w 2740"/>
                              <a:gd name="T34" fmla="+- 0 3187 3113"/>
                              <a:gd name="T35" fmla="*/ 3187 h 324"/>
                              <a:gd name="T36" fmla="+- 0 5424 2747"/>
                              <a:gd name="T37" fmla="*/ T36 w 2740"/>
                              <a:gd name="T38" fmla="+- 0 3236 3113"/>
                              <a:gd name="T39" fmla="*/ 3236 h 324"/>
                              <a:gd name="T40" fmla="+- 0 5460 2747"/>
                              <a:gd name="T41" fmla="*/ T40 w 2740"/>
                              <a:gd name="T42" fmla="+- 0 3297 3113"/>
                              <a:gd name="T43" fmla="*/ 3297 h 324"/>
                              <a:gd name="T44" fmla="+- 0 5487 2747"/>
                              <a:gd name="T45" fmla="*/ T44 w 2740"/>
                              <a:gd name="T46" fmla="+- 0 3370 3113"/>
                              <a:gd name="T47" fmla="*/ 3370 h 324"/>
                              <a:gd name="T48" fmla="+- 0 5487 2747"/>
                              <a:gd name="T49" fmla="*/ T48 w 2740"/>
                              <a:gd name="T50" fmla="+- 0 3437 3113"/>
                              <a:gd name="T51" fmla="*/ 3437 h 324"/>
                              <a:gd name="T52" fmla="+- 0 5251 2747"/>
                              <a:gd name="T53" fmla="*/ T52 w 2740"/>
                              <a:gd name="T54" fmla="+- 0 3114 3113"/>
                              <a:gd name="T55" fmla="*/ 3114 h 324"/>
                              <a:gd name="T56" fmla="+- 0 5247 2747"/>
                              <a:gd name="T57" fmla="*/ T56 w 2740"/>
                              <a:gd name="T58" fmla="+- 0 3114 3113"/>
                              <a:gd name="T59" fmla="*/ 3114 h 324"/>
                              <a:gd name="T60" fmla="+- 0 5249 2747"/>
                              <a:gd name="T61" fmla="*/ T60 w 2740"/>
                              <a:gd name="T62" fmla="+- 0 3114 3113"/>
                              <a:gd name="T63" fmla="*/ 3114 h 324"/>
                              <a:gd name="T64" fmla="+- 0 5251 2747"/>
                              <a:gd name="T65" fmla="*/ T64 w 2740"/>
                              <a:gd name="T66" fmla="+- 0 3114 3113"/>
                              <a:gd name="T67" fmla="*/ 3114 h 3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2740" h="324">
                                <a:moveTo>
                                  <a:pt x="2740" y="324"/>
                                </a:moveTo>
                                <a:lnTo>
                                  <a:pt x="0" y="324"/>
                                </a:lnTo>
                                <a:lnTo>
                                  <a:pt x="0" y="0"/>
                                </a:lnTo>
                                <a:lnTo>
                                  <a:pt x="2498" y="1"/>
                                </a:lnTo>
                                <a:lnTo>
                                  <a:pt x="2500" y="1"/>
                                </a:lnTo>
                                <a:lnTo>
                                  <a:pt x="2504" y="1"/>
                                </a:lnTo>
                                <a:lnTo>
                                  <a:pt x="2573" y="34"/>
                                </a:lnTo>
                                <a:lnTo>
                                  <a:pt x="2630" y="74"/>
                                </a:lnTo>
                                <a:lnTo>
                                  <a:pt x="2677" y="123"/>
                                </a:lnTo>
                                <a:lnTo>
                                  <a:pt x="2713" y="184"/>
                                </a:lnTo>
                                <a:lnTo>
                                  <a:pt x="2740" y="257"/>
                                </a:lnTo>
                                <a:lnTo>
                                  <a:pt x="2740" y="324"/>
                                </a:lnTo>
                                <a:close/>
                                <a:moveTo>
                                  <a:pt x="2504" y="1"/>
                                </a:moveTo>
                                <a:lnTo>
                                  <a:pt x="2500" y="1"/>
                                </a:lnTo>
                                <a:lnTo>
                                  <a:pt x="2502" y="1"/>
                                </a:lnTo>
                                <a:lnTo>
                                  <a:pt x="2504" y="1"/>
                                </a:lnTo>
                                <a:close/>
                              </a:path>
                            </a:pathLst>
                          </a:custGeom>
                          <a:solidFill>
                            <a:srgbClr val="8DC6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Text Box 10"/>
                        <wps:cNvSpPr txBox="1">
                          <a:spLocks/>
                        </wps:cNvSpPr>
                        <wps:spPr bwMode="auto">
                          <a:xfrm>
                            <a:off x="2747" y="3113"/>
                            <a:ext cx="2740" cy="3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34F8" w:rsidRDefault="003734F8" w:rsidP="003734F8">
                              <w:pPr>
                                <w:spacing w:before="7"/>
                                <w:ind w:left="139"/>
                                <w:rPr>
                                  <w:rFonts w:ascii="Lato"/>
                                  <w:b/>
                                  <w:sz w:val="25"/>
                                </w:rPr>
                              </w:pPr>
                              <w:r w:rsidRPr="003734F8">
                                <w:rPr>
                                  <w:rFonts w:ascii="Lato"/>
                                  <w:b/>
                                  <w:color w:val="00A659"/>
                                  <w:sz w:val="25"/>
                                  <w:lang w:val="es-VE"/>
                                </w:rPr>
                                <w:t>Datos</w:t>
                              </w:r>
                              <w:r>
                                <w:rPr>
                                  <w:rFonts w:ascii="Lato"/>
                                  <w:b/>
                                  <w:color w:val="00A659"/>
                                  <w:sz w:val="25"/>
                                </w:rPr>
                                <w:t xml:space="preserve"> de la </w:t>
                              </w:r>
                              <w:r w:rsidRPr="003734F8">
                                <w:rPr>
                                  <w:rFonts w:ascii="Lato"/>
                                  <w:b/>
                                  <w:color w:val="00A659"/>
                                  <w:sz w:val="25"/>
                                  <w:lang w:val="es-VE"/>
                                </w:rPr>
                                <w:t>Sentencia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o:spid="_x0000_s1028" style="position:absolute;left:0;text-align:left;margin-left:135.55pt;margin-top:154.9pt;width:137.3pt;height:16.2pt;z-index:251660288;mso-position-horizontal-relative:page;mso-position-vertical-relative:page" coordorigin="2747,3113" coordsize="2740,32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">
                <v:shape id="AutoShape 9" o:spid="_x0000_s1029" style="position:absolute;left:2747;top:3113;width:2740;height:324;visibility:visible;mso-wrap-style:square;v-text-anchor:top" coordsize="2740,32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" path="m2740,324l,324,,,2498,1r2,l2504,1r69,33l2630,74r47,49l2713,184r27,73l2740,324xm2504,1r-4,l2502,1r2,xe" fillcolor="#8dc63f" stroked="f">
                  <v:path arrowok="t" o:connecttype="custom" o:connectlocs="2740,3437;0,3437;0,3113;2498,3114;2500,3114;2504,3114;2504,3114;2573,3147;2630,3187;2677,3236;2713,3297;2740,3370;2740,3437;2504,3114;2500,3114;2502,3114;2504,3114" o:connectangles="0,0,0,0,0,0,0,0,0,0,0,0,0,0,0,0,0"/>
                </v:shape>
                <v:shape id="Text Box 10" o:spid="_x0000_s1030" type="#_x0000_t202" style="position:absolute;left:2747;top:3113;width:2740;height:32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" filled="f" stroked="f">
                  <v:path arrowok="t"/>
                  <v:textbox inset="0,0,0,0">
                    <w:txbxContent>
                      <w:p w:rsidR="003734F8" w:rsidRDefault="003734F8" w:rsidP="003734F8">
                        <w:pPr>
                          <w:spacing w:before="7"/>
                          <w:ind w:left="139"/>
                          <w:rPr>
                            <w:rFonts w:ascii="Lato"/>
                            <w:b/>
                            <w:sz w:val="25"/>
                          </w:rPr>
                        </w:pPr>
                        <w:r w:rsidRPr="003734F8">
                          <w:rPr>
                            <w:rFonts w:ascii="Lato"/>
                            <w:b/>
                            <w:color w:val="00A659"/>
                            <w:sz w:val="25"/>
                            <w:lang w:val="es-VE"/>
                          </w:rPr>
                          <w:t>Datos</w:t>
                        </w:r>
                        <w:r>
                          <w:rPr>
                            <w:rFonts w:ascii="Lato"/>
                            <w:b/>
                            <w:color w:val="00A659"/>
                            <w:sz w:val="25"/>
                          </w:rPr>
                          <w:t xml:space="preserve"> de la </w:t>
                        </w:r>
                        <w:r w:rsidRPr="003734F8">
                          <w:rPr>
                            <w:rFonts w:ascii="Lato"/>
                            <w:b/>
                            <w:color w:val="00A659"/>
                            <w:sz w:val="25"/>
                            <w:lang w:val="es-VE"/>
                          </w:rPr>
                          <w:t>Sentencia</w:t>
                        </w:r>
                      </w:p>
                    </w:txbxContent>
                  </v:textbox>
                </v:shape>
                <w10:wrap anchorx="page" anchory="page"/>
              </v:group>
            </w:pict>
          </mc:Fallback>
        </mc:AlternateContent>
      </w:r>
    </w:p>
    <w:p w:rsidR="003734F8" w:rsidRDefault="00664DFD">
      <w:pPr>
        <w:ind w:left="1110"/>
        <w:rPr>
          <w:rFonts w:ascii="Times New Roman"/>
          <w:sz w:val="20"/>
          <w:lang w:val="es-VE"/>
        </w:rPr>
      </w:pPr>
      <w:r>
        <w:rPr>
          <w:noProof/>
          <w:lang w:val="es-VE"/>
        </w:rPr>
        <mc:AlternateContent>
          <mc:Choice Requires="wps">
            <w:drawing>
              <wp:anchor distT="0" distB="0" distL="114300" distR="114300" simplePos="0" relativeHeight="251662336" behindDoc="0" locked="0" layoutInCell="1" allowOverlap="1">
                <wp:simplePos x="0" y="0"/>
                <wp:positionH relativeFrom="page">
                  <wp:posOffset>1744345</wp:posOffset>
                </wp:positionH>
                <wp:positionV relativeFrom="page">
                  <wp:posOffset>2172970</wp:posOffset>
                </wp:positionV>
                <wp:extent cx="5577205" cy="1188085"/>
                <wp:effectExtent l="0" t="0" r="0" b="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577205" cy="1188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Borders>
                                <w:top w:val="single" w:sz="8" w:space="0" w:color="00A659"/>
                                <w:left w:val="single" w:sz="8" w:space="0" w:color="00A659"/>
                                <w:bottom w:val="single" w:sz="8" w:space="0" w:color="00A659"/>
                                <w:right w:val="single" w:sz="8" w:space="0" w:color="00A659"/>
                                <w:insideH w:val="single" w:sz="8" w:space="0" w:color="00A659"/>
                                <w:insideV w:val="single" w:sz="8" w:space="0" w:color="00A659"/>
                              </w:tblBorders>
                              <w:tblLayout w:type="fixed"/>
                              <w:tblLook w:val="01E0" w:firstRow="1" w:lastRow="1" w:firstColumn="1" w:lastColumn="1" w:noHBand="0" w:noVBand="0"/>
                            </w:tblPr>
                            <w:tblGrid>
                              <w:gridCol w:w="2730"/>
                              <w:gridCol w:w="6030"/>
                            </w:tblGrid>
                            <w:tr w:rsidR="003734F8" w:rsidRPr="003734F8">
                              <w:trPr>
                                <w:trHeight w:val="340"/>
                              </w:trPr>
                              <w:tc>
                                <w:tcPr>
                                  <w:tcW w:w="2730" w:type="dxa"/>
                                </w:tcPr>
                                <w:p w:rsidR="003734F8" w:rsidRPr="003734F8" w:rsidRDefault="003734F8">
                                  <w:pPr>
                                    <w:pStyle w:val="TableParagraph"/>
                                    <w:spacing w:before="19"/>
                                    <w:ind w:left="70"/>
                                    <w:rPr>
                                      <w:b/>
                                      <w:sz w:val="24"/>
                                      <w:lang w:val="es-VE"/>
                                    </w:rPr>
                                  </w:pPr>
                                  <w:r w:rsidRPr="003734F8">
                                    <w:rPr>
                                      <w:b/>
                                      <w:color w:val="231F20"/>
                                      <w:sz w:val="24"/>
                                      <w:lang w:val="es-VE"/>
                                    </w:rPr>
                                    <w:t>Fecha:</w:t>
                                  </w:r>
                                </w:p>
                              </w:tc>
                              <w:tc>
                                <w:tcPr>
                                  <w:tcW w:w="6030" w:type="dxa"/>
                                </w:tcPr>
                                <w:p w:rsidR="003734F8" w:rsidRPr="009931B6" w:rsidRDefault="00217D98" w:rsidP="009931B6">
                                  <w:pPr>
                                    <w:pStyle w:val="TableParagraph"/>
                                    <w:jc w:val="both"/>
                                    <w:rPr>
                                      <w:sz w:val="24"/>
                                      <w:lang w:val="es-VE"/>
                                    </w:rPr>
                                  </w:pPr>
                                  <w:r>
                                    <w:rPr>
                                      <w:sz w:val="24"/>
                                      <w:lang w:val="es-VE"/>
                                    </w:rPr>
                                    <w:t xml:space="preserve"> </w:t>
                                  </w:r>
                                  <w:r w:rsidR="00BD0E25">
                                    <w:rPr>
                                      <w:sz w:val="24"/>
                                      <w:lang w:val="es-VE"/>
                                    </w:rPr>
                                    <w:t>05/12/2019</w:t>
                                  </w:r>
                                </w:p>
                              </w:tc>
                            </w:tr>
                            <w:tr w:rsidR="003734F8" w:rsidRPr="003734F8">
                              <w:trPr>
                                <w:trHeight w:val="340"/>
                              </w:trPr>
                              <w:tc>
                                <w:tcPr>
                                  <w:tcW w:w="2730" w:type="dxa"/>
                                </w:tcPr>
                                <w:p w:rsidR="003734F8" w:rsidRPr="003734F8" w:rsidRDefault="003734F8">
                                  <w:pPr>
                                    <w:pStyle w:val="TableParagraph"/>
                                    <w:spacing w:before="19"/>
                                    <w:ind w:left="70"/>
                                    <w:rPr>
                                      <w:b/>
                                      <w:sz w:val="24"/>
                                      <w:lang w:val="es-VE"/>
                                    </w:rPr>
                                  </w:pPr>
                                  <w:r w:rsidRPr="003734F8">
                                    <w:rPr>
                                      <w:b/>
                                      <w:color w:val="231F20"/>
                                      <w:sz w:val="24"/>
                                      <w:lang w:val="es-VE"/>
                                    </w:rPr>
                                    <w:t>Sala:</w:t>
                                  </w:r>
                                </w:p>
                              </w:tc>
                              <w:tc>
                                <w:tcPr>
                                  <w:tcW w:w="6030" w:type="dxa"/>
                                </w:tcPr>
                                <w:p w:rsidR="003734F8" w:rsidRPr="009931B6" w:rsidRDefault="00217D98" w:rsidP="009931B6">
                                  <w:pPr>
                                    <w:pStyle w:val="TableParagraph"/>
                                    <w:jc w:val="both"/>
                                    <w:rPr>
                                      <w:sz w:val="24"/>
                                      <w:lang w:val="es-VE"/>
                                    </w:rPr>
                                  </w:pPr>
                                  <w:r>
                                    <w:rPr>
                                      <w:sz w:val="24"/>
                                      <w:lang w:val="es-VE"/>
                                    </w:rPr>
                                    <w:t xml:space="preserve"> </w:t>
                                  </w:r>
                                  <w:r w:rsidR="00BD0E25">
                                    <w:rPr>
                                      <w:sz w:val="24"/>
                                      <w:lang w:val="es-VE"/>
                                    </w:rPr>
                                    <w:t>Político Administrativa</w:t>
                                  </w:r>
                                </w:p>
                              </w:tc>
                            </w:tr>
                            <w:tr w:rsidR="003734F8" w:rsidRPr="003734F8">
                              <w:trPr>
                                <w:trHeight w:val="340"/>
                              </w:trPr>
                              <w:tc>
                                <w:tcPr>
                                  <w:tcW w:w="2730" w:type="dxa"/>
                                </w:tcPr>
                                <w:p w:rsidR="003734F8" w:rsidRPr="003734F8" w:rsidRDefault="003734F8">
                                  <w:pPr>
                                    <w:pStyle w:val="TableParagraph"/>
                                    <w:spacing w:before="19"/>
                                    <w:ind w:left="70"/>
                                    <w:rPr>
                                      <w:b/>
                                      <w:sz w:val="24"/>
                                      <w:lang w:val="es-VE"/>
                                    </w:rPr>
                                  </w:pPr>
                                  <w:r w:rsidRPr="003734F8">
                                    <w:rPr>
                                      <w:b/>
                                      <w:color w:val="231F20"/>
                                      <w:sz w:val="24"/>
                                      <w:lang w:val="es-VE"/>
                                    </w:rPr>
                                    <w:t>Magistrado Ponente:</w:t>
                                  </w:r>
                                </w:p>
                              </w:tc>
                              <w:tc>
                                <w:tcPr>
                                  <w:tcW w:w="6030" w:type="dxa"/>
                                </w:tcPr>
                                <w:p w:rsidR="003734F8" w:rsidRPr="009931B6" w:rsidRDefault="00217D98" w:rsidP="009931B6">
                                  <w:pPr>
                                    <w:pStyle w:val="TableParagraph"/>
                                    <w:jc w:val="both"/>
                                    <w:rPr>
                                      <w:sz w:val="24"/>
                                      <w:lang w:val="es-VE"/>
                                    </w:rPr>
                                  </w:pPr>
                                  <w:r>
                                    <w:rPr>
                                      <w:sz w:val="24"/>
                                      <w:lang w:val="es-VE"/>
                                    </w:rPr>
                                    <w:t xml:space="preserve"> </w:t>
                                  </w:r>
                                  <w:r w:rsidR="00BD0E25">
                                    <w:rPr>
                                      <w:sz w:val="24"/>
                                      <w:lang w:val="es-VE"/>
                                    </w:rPr>
                                    <w:t>Bárbara César</w:t>
                                  </w:r>
                                </w:p>
                              </w:tc>
                            </w:tr>
                            <w:tr w:rsidR="003734F8" w:rsidRPr="003734F8">
                              <w:trPr>
                                <w:trHeight w:val="340"/>
                              </w:trPr>
                              <w:tc>
                                <w:tcPr>
                                  <w:tcW w:w="2730" w:type="dxa"/>
                                </w:tcPr>
                                <w:p w:rsidR="003734F8" w:rsidRPr="003734F8" w:rsidRDefault="003734F8">
                                  <w:pPr>
                                    <w:pStyle w:val="TableParagraph"/>
                                    <w:spacing w:before="19"/>
                                    <w:ind w:left="70"/>
                                    <w:rPr>
                                      <w:b/>
                                      <w:sz w:val="24"/>
                                      <w:lang w:val="es-VE"/>
                                    </w:rPr>
                                  </w:pPr>
                                  <w:r w:rsidRPr="003734F8">
                                    <w:rPr>
                                      <w:b/>
                                      <w:color w:val="231F20"/>
                                      <w:sz w:val="24"/>
                                      <w:lang w:val="es-VE"/>
                                    </w:rPr>
                                    <w:t>Partes:</w:t>
                                  </w:r>
                                </w:p>
                              </w:tc>
                              <w:tc>
                                <w:tcPr>
                                  <w:tcW w:w="6030" w:type="dxa"/>
                                </w:tcPr>
                                <w:p w:rsidR="003734F8" w:rsidRPr="009931B6" w:rsidRDefault="00217D98" w:rsidP="009931B6">
                                  <w:pPr>
                                    <w:pStyle w:val="TableParagraph"/>
                                    <w:jc w:val="both"/>
                                    <w:rPr>
                                      <w:sz w:val="24"/>
                                      <w:lang w:val="es-VE"/>
                                    </w:rPr>
                                  </w:pPr>
                                  <w:r>
                                    <w:rPr>
                                      <w:sz w:val="24"/>
                                      <w:lang w:val="es-VE"/>
                                    </w:rPr>
                                    <w:t xml:space="preserve"> </w:t>
                                  </w:r>
                                  <w:r w:rsidR="00BD0E25">
                                    <w:rPr>
                                      <w:sz w:val="24"/>
                                      <w:lang w:val="es-VE"/>
                                    </w:rPr>
                                    <w:t>María Tórres contra Embajada de Ecuador</w:t>
                                  </w:r>
                                </w:p>
                              </w:tc>
                            </w:tr>
                            <w:tr w:rsidR="003734F8" w:rsidRPr="003734F8">
                              <w:trPr>
                                <w:trHeight w:val="340"/>
                              </w:trPr>
                              <w:tc>
                                <w:tcPr>
                                  <w:tcW w:w="2730" w:type="dxa"/>
                                </w:tcPr>
                                <w:p w:rsidR="003734F8" w:rsidRPr="003734F8" w:rsidRDefault="003734F8">
                                  <w:pPr>
                                    <w:pStyle w:val="TableParagraph"/>
                                    <w:spacing w:before="19"/>
                                    <w:ind w:left="70"/>
                                    <w:rPr>
                                      <w:b/>
                                      <w:sz w:val="24"/>
                                      <w:lang w:val="es-VE"/>
                                    </w:rPr>
                                  </w:pPr>
                                  <w:r w:rsidRPr="003734F8">
                                    <w:rPr>
                                      <w:b/>
                                      <w:color w:val="231F20"/>
                                      <w:sz w:val="24"/>
                                      <w:lang w:val="es-VE"/>
                                    </w:rPr>
                                    <w:t>Número de Sentencia:</w:t>
                                  </w:r>
                                </w:p>
                              </w:tc>
                              <w:tc>
                                <w:tcPr>
                                  <w:tcW w:w="6030" w:type="dxa"/>
                                </w:tcPr>
                                <w:p w:rsidR="003734F8" w:rsidRPr="009931B6" w:rsidRDefault="00217D98" w:rsidP="009931B6">
                                  <w:pPr>
                                    <w:pStyle w:val="TableParagraph"/>
                                    <w:jc w:val="both"/>
                                    <w:rPr>
                                      <w:sz w:val="24"/>
                                      <w:lang w:val="es-VE"/>
                                    </w:rPr>
                                  </w:pPr>
                                  <w:r>
                                    <w:rPr>
                                      <w:sz w:val="24"/>
                                      <w:lang w:val="es-VE"/>
                                    </w:rPr>
                                    <w:t xml:space="preserve"> </w:t>
                                  </w:r>
                                  <w:r w:rsidR="00BD0E25">
                                    <w:rPr>
                                      <w:sz w:val="24"/>
                                      <w:lang w:val="es-VE"/>
                                    </w:rPr>
                                    <w:t>0785</w:t>
                                  </w:r>
                                </w:p>
                              </w:tc>
                            </w:tr>
                          </w:tbl>
                          <w:p w:rsidR="003734F8" w:rsidRDefault="003734F8" w:rsidP="003734F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1" type="#_x0000_t202" style="position:absolute;left:0;text-align:left;margin-left:137.35pt;margin-top:171.1pt;width:439.15pt;height:93.5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" filled="f" stroked="f">
                <v:path arrowok="t"/>
                <v:textbox inset="0,0,0,0">
                  <w:txbxContent>
                    <w:tbl>
                      <w:tblPr>
                        <w:tblStyle w:val="TableNormal"/>
                        <w:tblW w:w="0" w:type="auto"/>
                        <w:tblBorders>
                          <w:top w:val="single" w:sz="8" w:space="0" w:color="00A659"/>
                          <w:left w:val="single" w:sz="8" w:space="0" w:color="00A659"/>
                          <w:bottom w:val="single" w:sz="8" w:space="0" w:color="00A659"/>
                          <w:right w:val="single" w:sz="8" w:space="0" w:color="00A659"/>
                          <w:insideH w:val="single" w:sz="8" w:space="0" w:color="00A659"/>
                          <w:insideV w:val="single" w:sz="8" w:space="0" w:color="00A659"/>
                        </w:tblBorders>
                        <w:tblLayout w:type="fixed"/>
                        <w:tblLook w:val="01E0" w:firstRow="1" w:lastRow="1" w:firstColumn="1" w:lastColumn="1" w:noHBand="0" w:noVBand="0"/>
                      </w:tblPr>
                      <w:tblGrid>
                        <w:gridCol w:w="2730"/>
                        <w:gridCol w:w="6030"/>
                      </w:tblGrid>
                      <w:tr w:rsidR="003734F8" w:rsidRPr="003734F8">
                        <w:trPr>
                          <w:trHeight w:val="340"/>
                        </w:trPr>
                        <w:tc>
                          <w:tcPr>
                            <w:tcW w:w="2730" w:type="dxa"/>
                          </w:tcPr>
                          <w:p w:rsidR="003734F8" w:rsidRPr="003734F8" w:rsidRDefault="003734F8">
                            <w:pPr>
                              <w:pStyle w:val="TableParagraph"/>
                              <w:spacing w:before="19"/>
                              <w:ind w:left="70"/>
                              <w:rPr>
                                <w:b/>
                                <w:sz w:val="24"/>
                                <w:lang w:val="es-VE"/>
                              </w:rPr>
                            </w:pPr>
                            <w:r w:rsidRPr="003734F8">
                              <w:rPr>
                                <w:b/>
                                <w:color w:val="231F20"/>
                                <w:sz w:val="24"/>
                                <w:lang w:val="es-VE"/>
                              </w:rPr>
                              <w:t>Fecha:</w:t>
                            </w:r>
                          </w:p>
                        </w:tc>
                        <w:tc>
                          <w:tcPr>
                            <w:tcW w:w="6030" w:type="dxa"/>
                          </w:tcPr>
                          <w:p w:rsidR="003734F8" w:rsidRPr="009931B6" w:rsidRDefault="00217D98" w:rsidP="009931B6">
                            <w:pPr>
                              <w:pStyle w:val="TableParagraph"/>
                              <w:jc w:val="both"/>
                              <w:rPr>
                                <w:sz w:val="24"/>
                                <w:lang w:val="es-VE"/>
                              </w:rPr>
                            </w:pPr>
                            <w:r>
                              <w:rPr>
                                <w:sz w:val="24"/>
                                <w:lang w:val="es-VE"/>
                              </w:rPr>
                              <w:t xml:space="preserve"> </w:t>
                            </w:r>
                            <w:r w:rsidR="00BD0E25">
                              <w:rPr>
                                <w:sz w:val="24"/>
                                <w:lang w:val="es-VE"/>
                              </w:rPr>
                              <w:t>05/12/2019</w:t>
                            </w:r>
                          </w:p>
                        </w:tc>
                      </w:tr>
                      <w:tr w:rsidR="003734F8" w:rsidRPr="003734F8">
                        <w:trPr>
                          <w:trHeight w:val="340"/>
                        </w:trPr>
                        <w:tc>
                          <w:tcPr>
                            <w:tcW w:w="2730" w:type="dxa"/>
                          </w:tcPr>
                          <w:p w:rsidR="003734F8" w:rsidRPr="003734F8" w:rsidRDefault="003734F8">
                            <w:pPr>
                              <w:pStyle w:val="TableParagraph"/>
                              <w:spacing w:before="19"/>
                              <w:ind w:left="70"/>
                              <w:rPr>
                                <w:b/>
                                <w:sz w:val="24"/>
                                <w:lang w:val="es-VE"/>
                              </w:rPr>
                            </w:pPr>
                            <w:r w:rsidRPr="003734F8">
                              <w:rPr>
                                <w:b/>
                                <w:color w:val="231F20"/>
                                <w:sz w:val="24"/>
                                <w:lang w:val="es-VE"/>
                              </w:rPr>
                              <w:t>Sala:</w:t>
                            </w:r>
                          </w:p>
                        </w:tc>
                        <w:tc>
                          <w:tcPr>
                            <w:tcW w:w="6030" w:type="dxa"/>
                          </w:tcPr>
                          <w:p w:rsidR="003734F8" w:rsidRPr="009931B6" w:rsidRDefault="00217D98" w:rsidP="009931B6">
                            <w:pPr>
                              <w:pStyle w:val="TableParagraph"/>
                              <w:jc w:val="both"/>
                              <w:rPr>
                                <w:sz w:val="24"/>
                                <w:lang w:val="es-VE"/>
                              </w:rPr>
                            </w:pPr>
                            <w:r>
                              <w:rPr>
                                <w:sz w:val="24"/>
                                <w:lang w:val="es-VE"/>
                              </w:rPr>
                              <w:t xml:space="preserve"> </w:t>
                            </w:r>
                            <w:r w:rsidR="00BD0E25">
                              <w:rPr>
                                <w:sz w:val="24"/>
                                <w:lang w:val="es-VE"/>
                              </w:rPr>
                              <w:t>Político Administrativa</w:t>
                            </w:r>
                          </w:p>
                        </w:tc>
                      </w:tr>
                      <w:tr w:rsidR="003734F8" w:rsidRPr="003734F8">
                        <w:trPr>
                          <w:trHeight w:val="340"/>
                        </w:trPr>
                        <w:tc>
                          <w:tcPr>
                            <w:tcW w:w="2730" w:type="dxa"/>
                          </w:tcPr>
                          <w:p w:rsidR="003734F8" w:rsidRPr="003734F8" w:rsidRDefault="003734F8">
                            <w:pPr>
                              <w:pStyle w:val="TableParagraph"/>
                              <w:spacing w:before="19"/>
                              <w:ind w:left="70"/>
                              <w:rPr>
                                <w:b/>
                                <w:sz w:val="24"/>
                                <w:lang w:val="es-VE"/>
                              </w:rPr>
                            </w:pPr>
                            <w:r w:rsidRPr="003734F8">
                              <w:rPr>
                                <w:b/>
                                <w:color w:val="231F20"/>
                                <w:sz w:val="24"/>
                                <w:lang w:val="es-VE"/>
                              </w:rPr>
                              <w:t>Magistrado Ponente:</w:t>
                            </w:r>
                          </w:p>
                        </w:tc>
                        <w:tc>
                          <w:tcPr>
                            <w:tcW w:w="6030" w:type="dxa"/>
                          </w:tcPr>
                          <w:p w:rsidR="003734F8" w:rsidRPr="009931B6" w:rsidRDefault="00217D98" w:rsidP="009931B6">
                            <w:pPr>
                              <w:pStyle w:val="TableParagraph"/>
                              <w:jc w:val="both"/>
                              <w:rPr>
                                <w:sz w:val="24"/>
                                <w:lang w:val="es-VE"/>
                              </w:rPr>
                            </w:pPr>
                            <w:r>
                              <w:rPr>
                                <w:sz w:val="24"/>
                                <w:lang w:val="es-VE"/>
                              </w:rPr>
                              <w:t xml:space="preserve"> </w:t>
                            </w:r>
                            <w:r w:rsidR="00BD0E25">
                              <w:rPr>
                                <w:sz w:val="24"/>
                                <w:lang w:val="es-VE"/>
                              </w:rPr>
                              <w:t>Bárbara César</w:t>
                            </w:r>
                          </w:p>
                        </w:tc>
                      </w:tr>
                      <w:tr w:rsidR="003734F8" w:rsidRPr="003734F8">
                        <w:trPr>
                          <w:trHeight w:val="340"/>
                        </w:trPr>
                        <w:tc>
                          <w:tcPr>
                            <w:tcW w:w="2730" w:type="dxa"/>
                          </w:tcPr>
                          <w:p w:rsidR="003734F8" w:rsidRPr="003734F8" w:rsidRDefault="003734F8">
                            <w:pPr>
                              <w:pStyle w:val="TableParagraph"/>
                              <w:spacing w:before="19"/>
                              <w:ind w:left="70"/>
                              <w:rPr>
                                <w:b/>
                                <w:sz w:val="24"/>
                                <w:lang w:val="es-VE"/>
                              </w:rPr>
                            </w:pPr>
                            <w:r w:rsidRPr="003734F8">
                              <w:rPr>
                                <w:b/>
                                <w:color w:val="231F20"/>
                                <w:sz w:val="24"/>
                                <w:lang w:val="es-VE"/>
                              </w:rPr>
                              <w:t>Partes:</w:t>
                            </w:r>
                          </w:p>
                        </w:tc>
                        <w:tc>
                          <w:tcPr>
                            <w:tcW w:w="6030" w:type="dxa"/>
                          </w:tcPr>
                          <w:p w:rsidR="003734F8" w:rsidRPr="009931B6" w:rsidRDefault="00217D98" w:rsidP="009931B6">
                            <w:pPr>
                              <w:pStyle w:val="TableParagraph"/>
                              <w:jc w:val="both"/>
                              <w:rPr>
                                <w:sz w:val="24"/>
                                <w:lang w:val="es-VE"/>
                              </w:rPr>
                            </w:pPr>
                            <w:r>
                              <w:rPr>
                                <w:sz w:val="24"/>
                                <w:lang w:val="es-VE"/>
                              </w:rPr>
                              <w:t xml:space="preserve"> </w:t>
                            </w:r>
                            <w:r w:rsidR="00BD0E25">
                              <w:rPr>
                                <w:sz w:val="24"/>
                                <w:lang w:val="es-VE"/>
                              </w:rPr>
                              <w:t>María Tórres contra Embajada de Ecuador</w:t>
                            </w:r>
                          </w:p>
                        </w:tc>
                      </w:tr>
                      <w:tr w:rsidR="003734F8" w:rsidRPr="003734F8">
                        <w:trPr>
                          <w:trHeight w:val="340"/>
                        </w:trPr>
                        <w:tc>
                          <w:tcPr>
                            <w:tcW w:w="2730" w:type="dxa"/>
                          </w:tcPr>
                          <w:p w:rsidR="003734F8" w:rsidRPr="003734F8" w:rsidRDefault="003734F8">
                            <w:pPr>
                              <w:pStyle w:val="TableParagraph"/>
                              <w:spacing w:before="19"/>
                              <w:ind w:left="70"/>
                              <w:rPr>
                                <w:b/>
                                <w:sz w:val="24"/>
                                <w:lang w:val="es-VE"/>
                              </w:rPr>
                            </w:pPr>
                            <w:r w:rsidRPr="003734F8">
                              <w:rPr>
                                <w:b/>
                                <w:color w:val="231F20"/>
                                <w:sz w:val="24"/>
                                <w:lang w:val="es-VE"/>
                              </w:rPr>
                              <w:t>Número de Sentencia:</w:t>
                            </w:r>
                          </w:p>
                        </w:tc>
                        <w:tc>
                          <w:tcPr>
                            <w:tcW w:w="6030" w:type="dxa"/>
                          </w:tcPr>
                          <w:p w:rsidR="003734F8" w:rsidRPr="009931B6" w:rsidRDefault="00217D98" w:rsidP="009931B6">
                            <w:pPr>
                              <w:pStyle w:val="TableParagraph"/>
                              <w:jc w:val="both"/>
                              <w:rPr>
                                <w:sz w:val="24"/>
                                <w:lang w:val="es-VE"/>
                              </w:rPr>
                            </w:pPr>
                            <w:r>
                              <w:rPr>
                                <w:sz w:val="24"/>
                                <w:lang w:val="es-VE"/>
                              </w:rPr>
                              <w:t xml:space="preserve"> </w:t>
                            </w:r>
                            <w:r w:rsidR="00BD0E25">
                              <w:rPr>
                                <w:sz w:val="24"/>
                                <w:lang w:val="es-VE"/>
                              </w:rPr>
                              <w:t>0785</w:t>
                            </w:r>
                          </w:p>
                        </w:tc>
                      </w:tr>
                    </w:tbl>
                    <w:p w:rsidR="003734F8" w:rsidRDefault="003734F8" w:rsidP="003734F8"/>
                  </w:txbxContent>
                </v:textbox>
                <w10:wrap anchorx="page" anchory="page"/>
              </v:shape>
            </w:pict>
          </mc:Fallback>
        </mc:AlternateContent>
      </w: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664DFD">
      <w:pPr>
        <w:ind w:left="1110"/>
        <w:rPr>
          <w:rFonts w:ascii="Times New Roman"/>
          <w:sz w:val="20"/>
          <w:lang w:val="es-VE"/>
        </w:rPr>
      </w:pPr>
      <w:r>
        <w:rPr>
          <w:noProof/>
          <w:lang w:val="es-VE"/>
        </w:rPr>
        <mc:AlternateContent>
          <mc:Choice Requires="wpg">
            <w:drawing>
              <wp:anchor distT="0" distB="0" distL="114300" distR="114300" simplePos="0" relativeHeight="251661312" behindDoc="0" locked="0" layoutInCell="1" allowOverlap="1">
                <wp:simplePos x="0" y="0"/>
                <wp:positionH relativeFrom="page">
                  <wp:posOffset>1729105</wp:posOffset>
                </wp:positionH>
                <wp:positionV relativeFrom="page">
                  <wp:posOffset>3480435</wp:posOffset>
                </wp:positionV>
                <wp:extent cx="1743075" cy="211455"/>
                <wp:effectExtent l="12700" t="12700" r="0" b="0"/>
                <wp:wrapNone/>
                <wp:docPr id="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3075" cy="211455"/>
                          <a:chOff x="2743" y="5491"/>
                          <a:chExt cx="2749" cy="333"/>
                        </a:xfrm>
                      </wpg:grpSpPr>
                      <wps:wsp>
                        <wps:cNvPr id="5" name="AutoShape 4"/>
                        <wps:cNvSpPr>
                          <a:spLocks/>
                        </wps:cNvSpPr>
                        <wps:spPr bwMode="auto">
                          <a:xfrm>
                            <a:off x="2747" y="5495"/>
                            <a:ext cx="2740" cy="324"/>
                          </a:xfrm>
                          <a:custGeom>
                            <a:avLst/>
                            <a:gdLst>
                              <a:gd name="T0" fmla="+- 0 5487 2747"/>
                              <a:gd name="T1" fmla="*/ T0 w 2740"/>
                              <a:gd name="T2" fmla="+- 0 5819 5495"/>
                              <a:gd name="T3" fmla="*/ 5819 h 324"/>
                              <a:gd name="T4" fmla="+- 0 2747 2747"/>
                              <a:gd name="T5" fmla="*/ T4 w 2740"/>
                              <a:gd name="T6" fmla="+- 0 5819 5495"/>
                              <a:gd name="T7" fmla="*/ 5819 h 324"/>
                              <a:gd name="T8" fmla="+- 0 2747 2747"/>
                              <a:gd name="T9" fmla="*/ T8 w 2740"/>
                              <a:gd name="T10" fmla="+- 0 5495 5495"/>
                              <a:gd name="T11" fmla="*/ 5495 h 324"/>
                              <a:gd name="T12" fmla="+- 0 5245 2747"/>
                              <a:gd name="T13" fmla="*/ T12 w 2740"/>
                              <a:gd name="T14" fmla="+- 0 5496 5495"/>
                              <a:gd name="T15" fmla="*/ 5496 h 324"/>
                              <a:gd name="T16" fmla="+- 0 5247 2747"/>
                              <a:gd name="T17" fmla="*/ T16 w 2740"/>
                              <a:gd name="T18" fmla="+- 0 5496 5495"/>
                              <a:gd name="T19" fmla="*/ 5496 h 324"/>
                              <a:gd name="T20" fmla="+- 0 5251 2747"/>
                              <a:gd name="T21" fmla="*/ T20 w 2740"/>
                              <a:gd name="T22" fmla="+- 0 5496 5495"/>
                              <a:gd name="T23" fmla="*/ 5496 h 324"/>
                              <a:gd name="T24" fmla="+- 0 5251 2747"/>
                              <a:gd name="T25" fmla="*/ T24 w 2740"/>
                              <a:gd name="T26" fmla="+- 0 5497 5495"/>
                              <a:gd name="T27" fmla="*/ 5497 h 324"/>
                              <a:gd name="T28" fmla="+- 0 5320 2747"/>
                              <a:gd name="T29" fmla="*/ T28 w 2740"/>
                              <a:gd name="T30" fmla="+- 0 5529 5495"/>
                              <a:gd name="T31" fmla="*/ 5529 h 324"/>
                              <a:gd name="T32" fmla="+- 0 5377 2747"/>
                              <a:gd name="T33" fmla="*/ T32 w 2740"/>
                              <a:gd name="T34" fmla="+- 0 5569 5495"/>
                              <a:gd name="T35" fmla="*/ 5569 h 324"/>
                              <a:gd name="T36" fmla="+- 0 5424 2747"/>
                              <a:gd name="T37" fmla="*/ T36 w 2740"/>
                              <a:gd name="T38" fmla="+- 0 5618 5495"/>
                              <a:gd name="T39" fmla="*/ 5618 h 324"/>
                              <a:gd name="T40" fmla="+- 0 5460 2747"/>
                              <a:gd name="T41" fmla="*/ T40 w 2740"/>
                              <a:gd name="T42" fmla="+- 0 5679 5495"/>
                              <a:gd name="T43" fmla="*/ 5679 h 324"/>
                              <a:gd name="T44" fmla="+- 0 5487 2747"/>
                              <a:gd name="T45" fmla="*/ T44 w 2740"/>
                              <a:gd name="T46" fmla="+- 0 5752 5495"/>
                              <a:gd name="T47" fmla="*/ 5752 h 324"/>
                              <a:gd name="T48" fmla="+- 0 5487 2747"/>
                              <a:gd name="T49" fmla="*/ T48 w 2740"/>
                              <a:gd name="T50" fmla="+- 0 5819 5495"/>
                              <a:gd name="T51" fmla="*/ 5819 h 324"/>
                              <a:gd name="T52" fmla="+- 0 5251 2747"/>
                              <a:gd name="T53" fmla="*/ T52 w 2740"/>
                              <a:gd name="T54" fmla="+- 0 5496 5495"/>
                              <a:gd name="T55" fmla="*/ 5496 h 324"/>
                              <a:gd name="T56" fmla="+- 0 5247 2747"/>
                              <a:gd name="T57" fmla="*/ T56 w 2740"/>
                              <a:gd name="T58" fmla="+- 0 5496 5495"/>
                              <a:gd name="T59" fmla="*/ 5496 h 324"/>
                              <a:gd name="T60" fmla="+- 0 5249 2747"/>
                              <a:gd name="T61" fmla="*/ T60 w 2740"/>
                              <a:gd name="T62" fmla="+- 0 5496 5495"/>
                              <a:gd name="T63" fmla="*/ 5496 h 324"/>
                              <a:gd name="T64" fmla="+- 0 5251 2747"/>
                              <a:gd name="T65" fmla="*/ T64 w 2740"/>
                              <a:gd name="T66" fmla="+- 0 5496 5495"/>
                              <a:gd name="T67" fmla="*/ 5496 h 3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2740" h="324">
                                <a:moveTo>
                                  <a:pt x="2740" y="324"/>
                                </a:moveTo>
                                <a:lnTo>
                                  <a:pt x="0" y="324"/>
                                </a:lnTo>
                                <a:lnTo>
                                  <a:pt x="0" y="0"/>
                                </a:lnTo>
                                <a:lnTo>
                                  <a:pt x="2498" y="1"/>
                                </a:lnTo>
                                <a:lnTo>
                                  <a:pt x="2500" y="1"/>
                                </a:lnTo>
                                <a:lnTo>
                                  <a:pt x="2504" y="1"/>
                                </a:lnTo>
                                <a:lnTo>
                                  <a:pt x="2504" y="2"/>
                                </a:lnTo>
                                <a:lnTo>
                                  <a:pt x="2573" y="34"/>
                                </a:lnTo>
                                <a:lnTo>
                                  <a:pt x="2630" y="74"/>
                                </a:lnTo>
                                <a:lnTo>
                                  <a:pt x="2677" y="123"/>
                                </a:lnTo>
                                <a:lnTo>
                                  <a:pt x="2713" y="184"/>
                                </a:lnTo>
                                <a:lnTo>
                                  <a:pt x="2740" y="257"/>
                                </a:lnTo>
                                <a:lnTo>
                                  <a:pt x="2740" y="324"/>
                                </a:lnTo>
                                <a:close/>
                                <a:moveTo>
                                  <a:pt x="2504" y="1"/>
                                </a:moveTo>
                                <a:lnTo>
                                  <a:pt x="2500" y="1"/>
                                </a:lnTo>
                                <a:lnTo>
                                  <a:pt x="2502" y="1"/>
                                </a:lnTo>
                                <a:lnTo>
                                  <a:pt x="2504" y="1"/>
                                </a:lnTo>
                                <a:close/>
                              </a:path>
                            </a:pathLst>
                          </a:custGeom>
                          <a:solidFill>
                            <a:srgbClr val="00A65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
                        <wps:cNvSpPr>
                          <a:spLocks/>
                        </wps:cNvSpPr>
                        <wps:spPr bwMode="auto">
                          <a:xfrm>
                            <a:off x="2747" y="5495"/>
                            <a:ext cx="2740" cy="324"/>
                          </a:xfrm>
                          <a:custGeom>
                            <a:avLst/>
                            <a:gdLst>
                              <a:gd name="T0" fmla="+- 0 2747 2747"/>
                              <a:gd name="T1" fmla="*/ T0 w 2740"/>
                              <a:gd name="T2" fmla="+- 0 5495 5495"/>
                              <a:gd name="T3" fmla="*/ 5495 h 324"/>
                              <a:gd name="T4" fmla="+- 0 2747 2747"/>
                              <a:gd name="T5" fmla="*/ T4 w 2740"/>
                              <a:gd name="T6" fmla="+- 0 5819 5495"/>
                              <a:gd name="T7" fmla="*/ 5819 h 324"/>
                              <a:gd name="T8" fmla="+- 0 5487 2747"/>
                              <a:gd name="T9" fmla="*/ T8 w 2740"/>
                              <a:gd name="T10" fmla="+- 0 5819 5495"/>
                              <a:gd name="T11" fmla="*/ 5819 h 324"/>
                              <a:gd name="T12" fmla="+- 0 5487 2747"/>
                              <a:gd name="T13" fmla="*/ T12 w 2740"/>
                              <a:gd name="T14" fmla="+- 0 5752 5495"/>
                              <a:gd name="T15" fmla="*/ 5752 h 324"/>
                              <a:gd name="T16" fmla="+- 0 5460 2747"/>
                              <a:gd name="T17" fmla="*/ T16 w 2740"/>
                              <a:gd name="T18" fmla="+- 0 5679 5495"/>
                              <a:gd name="T19" fmla="*/ 5679 h 324"/>
                              <a:gd name="T20" fmla="+- 0 5424 2747"/>
                              <a:gd name="T21" fmla="*/ T20 w 2740"/>
                              <a:gd name="T22" fmla="+- 0 5618 5495"/>
                              <a:gd name="T23" fmla="*/ 5618 h 324"/>
                              <a:gd name="T24" fmla="+- 0 5377 2747"/>
                              <a:gd name="T25" fmla="*/ T24 w 2740"/>
                              <a:gd name="T26" fmla="+- 0 5569 5495"/>
                              <a:gd name="T27" fmla="*/ 5569 h 324"/>
                              <a:gd name="T28" fmla="+- 0 5320 2747"/>
                              <a:gd name="T29" fmla="*/ T28 w 2740"/>
                              <a:gd name="T30" fmla="+- 0 5529 5495"/>
                              <a:gd name="T31" fmla="*/ 5529 h 324"/>
                              <a:gd name="T32" fmla="+- 0 5251 2747"/>
                              <a:gd name="T33" fmla="*/ T32 w 2740"/>
                              <a:gd name="T34" fmla="+- 0 5497 5495"/>
                              <a:gd name="T35" fmla="*/ 5497 h 324"/>
                              <a:gd name="T36" fmla="+- 0 5247 2747"/>
                              <a:gd name="T37" fmla="*/ T36 w 2740"/>
                              <a:gd name="T38" fmla="+- 0 5496 5495"/>
                              <a:gd name="T39" fmla="*/ 5496 h 324"/>
                              <a:gd name="T40" fmla="+- 0 5245 2747"/>
                              <a:gd name="T41" fmla="*/ T40 w 2740"/>
                              <a:gd name="T42" fmla="+- 0 5496 5495"/>
                              <a:gd name="T43" fmla="*/ 5496 h 324"/>
                              <a:gd name="T44" fmla="+- 0 2747 2747"/>
                              <a:gd name="T45" fmla="*/ T44 w 2740"/>
                              <a:gd name="T46" fmla="+- 0 5495 5495"/>
                              <a:gd name="T47" fmla="*/ 5495 h 3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740" h="324">
                                <a:moveTo>
                                  <a:pt x="0" y="0"/>
                                </a:moveTo>
                                <a:lnTo>
                                  <a:pt x="0" y="324"/>
                                </a:lnTo>
                                <a:lnTo>
                                  <a:pt x="2740" y="324"/>
                                </a:lnTo>
                                <a:lnTo>
                                  <a:pt x="2740" y="257"/>
                                </a:lnTo>
                                <a:lnTo>
                                  <a:pt x="2713" y="184"/>
                                </a:lnTo>
                                <a:lnTo>
                                  <a:pt x="2677" y="123"/>
                                </a:lnTo>
                                <a:lnTo>
                                  <a:pt x="2630" y="74"/>
                                </a:lnTo>
                                <a:lnTo>
                                  <a:pt x="2573" y="34"/>
                                </a:lnTo>
                                <a:lnTo>
                                  <a:pt x="2504" y="2"/>
                                </a:lnTo>
                                <a:lnTo>
                                  <a:pt x="2500" y="1"/>
                                </a:lnTo>
                                <a:lnTo>
                                  <a:pt x="2498" y="1"/>
                                </a:lnTo>
                                <a:lnTo>
                                  <a:pt x="0" y="0"/>
                                </a:lnTo>
                                <a:close/>
                              </a:path>
                            </a:pathLst>
                          </a:custGeom>
                          <a:noFill/>
                          <a:ln w="5491">
                            <a:solidFill>
                              <a:srgbClr val="00A6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Text Box 6"/>
                        <wps:cNvSpPr txBox="1">
                          <a:spLocks/>
                        </wps:cNvSpPr>
                        <wps:spPr bwMode="auto">
                          <a:xfrm>
                            <a:off x="2742" y="5490"/>
                            <a:ext cx="2749" cy="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34F8" w:rsidRDefault="003734F8" w:rsidP="003734F8">
                              <w:pPr>
                                <w:spacing w:before="19"/>
                                <w:ind w:left="143"/>
                                <w:rPr>
                                  <w:rFonts w:ascii="Lato"/>
                                  <w:b/>
                                  <w:sz w:val="25"/>
                                </w:rPr>
                              </w:pPr>
                              <w:r w:rsidRPr="003734F8">
                                <w:rPr>
                                  <w:rFonts w:ascii="Lato"/>
                                  <w:b/>
                                  <w:color w:val="8DC63F"/>
                                  <w:w w:val="95"/>
                                  <w:sz w:val="25"/>
                                  <w:lang w:val="es-VE"/>
                                </w:rPr>
                                <w:t>Contenido</w:t>
                              </w:r>
                              <w:r>
                                <w:rPr>
                                  <w:rFonts w:ascii="Lato"/>
                                  <w:b/>
                                  <w:color w:val="8DC63F"/>
                                  <w:w w:val="95"/>
                                  <w:sz w:val="25"/>
                                </w:rPr>
                                <w:t xml:space="preserve"> </w:t>
                              </w:r>
                              <w:r w:rsidRPr="003734F8">
                                <w:rPr>
                                  <w:rFonts w:ascii="Lato"/>
                                  <w:b/>
                                  <w:color w:val="8DC63F"/>
                                  <w:w w:val="95"/>
                                  <w:sz w:val="25"/>
                                  <w:lang w:val="es-VE"/>
                                </w:rPr>
                                <w:t>Relevante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 o:spid="_x0000_s1032" style="position:absolute;left:0;text-align:left;margin-left:136.15pt;margin-top:274.05pt;width:137.25pt;height:16.65pt;z-index:251661312;mso-position-horizontal-relative:page;mso-position-vertical-relative:page" coordorigin="2743,5491" coordsize="2749,33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">
                <v:shape id="AutoShape 4" o:spid="_x0000_s1033" style="position:absolute;left:2747;top:5495;width:2740;height:324;visibility:visible;mso-wrap-style:square;v-text-anchor:top" coordsize="2740,32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" path="m2740,324l,324,,,2498,1r2,l2504,1r,1l2573,34r57,40l2677,123r36,61l2740,257r,67xm2504,1r-4,l2502,1r2,xe" fillcolor="#00a659" stroked="f">
                  <v:path arrowok="t" o:connecttype="custom" o:connectlocs="2740,5819;0,5819;0,5495;2498,5496;2500,5496;2504,5496;2504,5497;2573,5529;2630,5569;2677,5618;2713,5679;2740,5752;2740,5819;2504,5496;2500,5496;2502,5496;2504,5496" o:connectangles="0,0,0,0,0,0,0,0,0,0,0,0,0,0,0,0,0"/>
                </v:shape>
                <v:shape id="Freeform 5" o:spid="_x0000_s1034" style="position:absolute;left:2747;top:5495;width:2740;height:324;visibility:visible;mso-wrap-style:square;v-text-anchor:top" coordsize="2740,32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" path="m,l,324r2740,l2740,257r-27,-73l2677,123,2630,74,2573,34,2504,2r-4,-1l2498,1,,xe" filled="f" strokecolor="#00a659" strokeweight=".15253mm">
                  <v:path arrowok="t" o:connecttype="custom" o:connectlocs="0,5495;0,5819;2740,5819;2740,5752;2713,5679;2677,5618;2630,5569;2573,5529;2504,5497;2500,5496;2498,5496;0,5495" o:connectangles="0,0,0,0,0,0,0,0,0,0,0,0"/>
                </v:shape>
                <v:shape id="Text Box 6" o:spid="_x0000_s1035" type="#_x0000_t202" style="position:absolute;left:2742;top:5490;width:2749;height:33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" filled="f" stroked="f">
                  <v:path arrowok="t"/>
                  <v:textbox inset="0,0,0,0">
                    <w:txbxContent>
                      <w:p w:rsidR="003734F8" w:rsidRDefault="003734F8" w:rsidP="003734F8">
                        <w:pPr>
                          <w:spacing w:before="19"/>
                          <w:ind w:left="143"/>
                          <w:rPr>
                            <w:rFonts w:ascii="Lato"/>
                            <w:b/>
                            <w:sz w:val="25"/>
                          </w:rPr>
                        </w:pPr>
                        <w:r w:rsidRPr="003734F8">
                          <w:rPr>
                            <w:rFonts w:ascii="Lato"/>
                            <w:b/>
                            <w:color w:val="8DC63F"/>
                            <w:w w:val="95"/>
                            <w:sz w:val="25"/>
                            <w:lang w:val="es-VE"/>
                          </w:rPr>
                          <w:t>Contenido</w:t>
                        </w:r>
                        <w:r>
                          <w:rPr>
                            <w:rFonts w:ascii="Lato"/>
                            <w:b/>
                            <w:color w:val="8DC63F"/>
                            <w:w w:val="95"/>
                            <w:sz w:val="25"/>
                          </w:rPr>
                          <w:t xml:space="preserve"> </w:t>
                        </w:r>
                        <w:r w:rsidRPr="003734F8">
                          <w:rPr>
                            <w:rFonts w:ascii="Lato"/>
                            <w:b/>
                            <w:color w:val="8DC63F"/>
                            <w:w w:val="95"/>
                            <w:sz w:val="25"/>
                            <w:lang w:val="es-VE"/>
                          </w:rPr>
                          <w:t>Relevante</w:t>
                        </w:r>
                      </w:p>
                    </w:txbxContent>
                  </v:textbox>
                </v:shape>
                <w10:wrap anchorx="page" anchory="page"/>
              </v:group>
            </w:pict>
          </mc:Fallback>
        </mc:AlternateContent>
      </w:r>
    </w:p>
    <w:p w:rsidR="003734F8" w:rsidRDefault="00AE3E1D">
      <w:pPr>
        <w:ind w:left="1110"/>
        <w:rPr>
          <w:rFonts w:ascii="Times New Roman"/>
          <w:sz w:val="20"/>
          <w:lang w:val="es-VE"/>
        </w:rPr>
      </w:pPr>
      <w:r>
        <w:rPr>
          <w:noProof/>
          <w:lang w:val="es-VE"/>
        </w:rPr>
        <mc:AlternateContent>
          <mc:Choice Requires="wps">
            <w:drawing>
              <wp:anchor distT="0" distB="0" distL="114300" distR="114300" simplePos="0" relativeHeight="251663360" behindDoc="0" locked="0" layoutInCell="1" allowOverlap="1">
                <wp:simplePos x="0" y="0"/>
                <wp:positionH relativeFrom="page">
                  <wp:posOffset>1744345</wp:posOffset>
                </wp:positionH>
                <wp:positionV relativeFrom="page">
                  <wp:posOffset>3696970</wp:posOffset>
                </wp:positionV>
                <wp:extent cx="5577205" cy="590423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577205" cy="5904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Borders>
                                <w:top w:val="single" w:sz="8" w:space="0" w:color="00A659"/>
                                <w:left w:val="single" w:sz="8" w:space="0" w:color="00A659"/>
                                <w:bottom w:val="single" w:sz="8" w:space="0" w:color="00A659"/>
                                <w:right w:val="single" w:sz="8" w:space="0" w:color="00A659"/>
                                <w:insideH w:val="single" w:sz="8" w:space="0" w:color="00A659"/>
                                <w:insideV w:val="single" w:sz="8" w:space="0" w:color="00A659"/>
                              </w:tblBorders>
                              <w:tblLayout w:type="fixed"/>
                              <w:tblLook w:val="01E0" w:firstRow="1" w:lastRow="1" w:firstColumn="1" w:lastColumn="1" w:noHBand="0" w:noVBand="0"/>
                            </w:tblPr>
                            <w:tblGrid>
                              <w:gridCol w:w="2730"/>
                              <w:gridCol w:w="6030"/>
                            </w:tblGrid>
                            <w:tr w:rsidR="003734F8" w:rsidRPr="003734F8">
                              <w:trPr>
                                <w:trHeight w:val="340"/>
                              </w:trPr>
                              <w:tc>
                                <w:tcPr>
                                  <w:tcW w:w="2730" w:type="dxa"/>
                                </w:tcPr>
                                <w:p w:rsidR="003734F8" w:rsidRPr="003734F8" w:rsidRDefault="003734F8">
                                  <w:pPr>
                                    <w:pStyle w:val="TableParagraph"/>
                                    <w:spacing w:before="37"/>
                                    <w:ind w:left="914" w:right="914"/>
                                    <w:jc w:val="center"/>
                                    <w:rPr>
                                      <w:b/>
                                      <w:sz w:val="24"/>
                                      <w:lang w:val="es-VE"/>
                                    </w:rPr>
                                  </w:pPr>
                                  <w:r w:rsidRPr="003734F8">
                                    <w:rPr>
                                      <w:b/>
                                      <w:color w:val="231F20"/>
                                      <w:sz w:val="24"/>
                                      <w:lang w:val="es-VE"/>
                                    </w:rPr>
                                    <w:t>Materia</w:t>
                                  </w:r>
                                </w:p>
                              </w:tc>
                              <w:tc>
                                <w:tcPr>
                                  <w:tcW w:w="6030" w:type="dxa"/>
                                </w:tcPr>
                                <w:p w:rsidR="003734F8" w:rsidRPr="003734F8" w:rsidRDefault="003734F8">
                                  <w:pPr>
                                    <w:pStyle w:val="TableParagraph"/>
                                    <w:spacing w:before="37"/>
                                    <w:ind w:left="1871"/>
                                    <w:rPr>
                                      <w:b/>
                                      <w:sz w:val="24"/>
                                      <w:lang w:val="es-VE"/>
                                    </w:rPr>
                                  </w:pPr>
                                  <w:r w:rsidRPr="003734F8">
                                    <w:rPr>
                                      <w:b/>
                                      <w:color w:val="231F20"/>
                                      <w:sz w:val="24"/>
                                      <w:lang w:val="es-VE"/>
                                    </w:rPr>
                                    <w:t>Criterio Establecido</w:t>
                                  </w:r>
                                </w:p>
                              </w:tc>
                            </w:tr>
                            <w:tr w:rsidR="003734F8" w:rsidRPr="003734F8">
                              <w:trPr>
                                <w:trHeight w:val="340"/>
                              </w:trPr>
                              <w:tc>
                                <w:tcPr>
                                  <w:tcW w:w="2730" w:type="dxa"/>
                                </w:tcPr>
                                <w:p w:rsidR="003734F8" w:rsidRPr="009931B6" w:rsidRDefault="00BD0E25" w:rsidP="009931B6">
                                  <w:pPr>
                                    <w:pStyle w:val="TableParagraph"/>
                                    <w:ind w:right="299"/>
                                    <w:jc w:val="both"/>
                                    <w:rPr>
                                      <w:sz w:val="24"/>
                                      <w:lang w:val="es-VE"/>
                                    </w:rPr>
                                  </w:pPr>
                                  <w:r>
                                    <w:rPr>
                                      <w:sz w:val="24"/>
                                      <w:lang w:val="es-VE"/>
                                    </w:rPr>
                                    <w:t>Jurisdicción laboral y embajadas</w:t>
                                  </w:r>
                                </w:p>
                              </w:tc>
                              <w:tc>
                                <w:tcPr>
                                  <w:tcW w:w="6030" w:type="dxa"/>
                                </w:tcPr>
                                <w:p w:rsidR="003734F8" w:rsidRPr="009931B6" w:rsidRDefault="00BD0E25" w:rsidP="009931B6">
                                  <w:pPr>
                                    <w:pStyle w:val="TableParagraph"/>
                                    <w:ind w:left="254"/>
                                    <w:jc w:val="both"/>
                                    <w:rPr>
                                      <w:sz w:val="24"/>
                                      <w:lang w:val="es-VE"/>
                                    </w:rPr>
                                  </w:pPr>
                                  <w:r>
                                    <w:rPr>
                                      <w:sz w:val="24"/>
                                      <w:lang w:val="es-VE"/>
                                    </w:rPr>
                                    <w:t>Caso en el que la Sala Político-Administrativa señala que los tribunales venezolanos tienen jurisdicción para conocer de demandas laborales incoadas contra Embajadas extranjeras radicadas en el territorio de la República.</w:t>
                                  </w:r>
                                </w:p>
                              </w:tc>
                            </w:tr>
                            <w:tr w:rsidR="003734F8" w:rsidRPr="003734F8">
                              <w:trPr>
                                <w:trHeight w:val="340"/>
                              </w:trPr>
                              <w:tc>
                                <w:tcPr>
                                  <w:tcW w:w="2730" w:type="dxa"/>
                                </w:tcPr>
                                <w:p w:rsidR="003734F8" w:rsidRPr="009931B6" w:rsidRDefault="003734F8" w:rsidP="009931B6">
                                  <w:pPr>
                                    <w:pStyle w:val="TableParagraph"/>
                                    <w:ind w:right="299"/>
                                    <w:jc w:val="both"/>
                                    <w:rPr>
                                      <w:sz w:val="24"/>
                                      <w:lang w:val="es-VE"/>
                                    </w:rPr>
                                  </w:pPr>
                                </w:p>
                              </w:tc>
                              <w:tc>
                                <w:tcPr>
                                  <w:tcW w:w="6030" w:type="dxa"/>
                                </w:tcPr>
                                <w:p w:rsidR="003734F8" w:rsidRPr="009931B6" w:rsidRDefault="003734F8" w:rsidP="00F67357">
                                  <w:pPr>
                                    <w:pStyle w:val="TableParagraph"/>
                                    <w:jc w:val="both"/>
                                    <w:rPr>
                                      <w:sz w:val="24"/>
                                      <w:lang w:val="es-VE"/>
                                    </w:rPr>
                                  </w:pPr>
                                </w:p>
                              </w:tc>
                            </w:tr>
                            <w:tr w:rsidR="003734F8" w:rsidRPr="003734F8">
                              <w:trPr>
                                <w:trHeight w:val="340"/>
                              </w:trPr>
                              <w:tc>
                                <w:tcPr>
                                  <w:tcW w:w="2730" w:type="dxa"/>
                                </w:tcPr>
                                <w:p w:rsidR="003734F8" w:rsidRPr="009931B6" w:rsidRDefault="003734F8" w:rsidP="009931B6">
                                  <w:pPr>
                                    <w:pStyle w:val="TableParagraph"/>
                                    <w:ind w:right="299"/>
                                    <w:jc w:val="both"/>
                                    <w:rPr>
                                      <w:sz w:val="24"/>
                                      <w:lang w:val="es-VE"/>
                                    </w:rPr>
                                  </w:pPr>
                                </w:p>
                              </w:tc>
                              <w:tc>
                                <w:tcPr>
                                  <w:tcW w:w="6030" w:type="dxa"/>
                                </w:tcPr>
                                <w:p w:rsidR="003734F8" w:rsidRPr="009931B6" w:rsidRDefault="003734F8" w:rsidP="009931B6">
                                  <w:pPr>
                                    <w:pStyle w:val="TableParagraph"/>
                                    <w:ind w:left="254"/>
                                    <w:jc w:val="both"/>
                                    <w:rPr>
                                      <w:sz w:val="24"/>
                                      <w:lang w:val="es-VE"/>
                                    </w:rPr>
                                  </w:pPr>
                                </w:p>
                              </w:tc>
                            </w:tr>
                            <w:tr w:rsidR="003734F8" w:rsidRPr="003734F8">
                              <w:trPr>
                                <w:trHeight w:val="340"/>
                              </w:trPr>
                              <w:tc>
                                <w:tcPr>
                                  <w:tcW w:w="2730" w:type="dxa"/>
                                </w:tcPr>
                                <w:p w:rsidR="003734F8" w:rsidRPr="009931B6" w:rsidRDefault="003734F8" w:rsidP="009931B6">
                                  <w:pPr>
                                    <w:pStyle w:val="TableParagraph"/>
                                    <w:ind w:right="299"/>
                                    <w:jc w:val="both"/>
                                    <w:rPr>
                                      <w:sz w:val="24"/>
                                      <w:lang w:val="es-VE"/>
                                    </w:rPr>
                                  </w:pPr>
                                </w:p>
                              </w:tc>
                              <w:tc>
                                <w:tcPr>
                                  <w:tcW w:w="6030" w:type="dxa"/>
                                </w:tcPr>
                                <w:p w:rsidR="003734F8" w:rsidRPr="009931B6" w:rsidRDefault="003734F8" w:rsidP="009931B6">
                                  <w:pPr>
                                    <w:pStyle w:val="TableParagraph"/>
                                    <w:ind w:left="254"/>
                                    <w:jc w:val="both"/>
                                    <w:rPr>
                                      <w:sz w:val="24"/>
                                      <w:lang w:val="es-VE"/>
                                    </w:rPr>
                                  </w:pPr>
                                </w:p>
                              </w:tc>
                            </w:tr>
                          </w:tbl>
                          <w:p w:rsidR="003734F8" w:rsidRDefault="003734F8" w:rsidP="003734F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6" type="#_x0000_t202" style="position:absolute;left:0;text-align:left;margin-left:137.35pt;margin-top:291.1pt;width:439.15pt;height:464.9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" filled="f" stroked="f">
                <v:path arrowok="t"/>
                <v:textbox inset="0,0,0,0">
                  <w:txbxContent>
                    <w:tbl>
                      <w:tblPr>
                        <w:tblStyle w:val="TableNormal"/>
                        <w:tblW w:w="0" w:type="auto"/>
                        <w:tblBorders>
                          <w:top w:val="single" w:sz="8" w:space="0" w:color="00A659"/>
                          <w:left w:val="single" w:sz="8" w:space="0" w:color="00A659"/>
                          <w:bottom w:val="single" w:sz="8" w:space="0" w:color="00A659"/>
                          <w:right w:val="single" w:sz="8" w:space="0" w:color="00A659"/>
                          <w:insideH w:val="single" w:sz="8" w:space="0" w:color="00A659"/>
                          <w:insideV w:val="single" w:sz="8" w:space="0" w:color="00A659"/>
                        </w:tblBorders>
                        <w:tblLayout w:type="fixed"/>
                        <w:tblLook w:val="01E0" w:firstRow="1" w:lastRow="1" w:firstColumn="1" w:lastColumn="1" w:noHBand="0" w:noVBand="0"/>
                      </w:tblPr>
                      <w:tblGrid>
                        <w:gridCol w:w="2730"/>
                        <w:gridCol w:w="6030"/>
                      </w:tblGrid>
                      <w:tr w:rsidR="003734F8" w:rsidRPr="003734F8">
                        <w:trPr>
                          <w:trHeight w:val="340"/>
                        </w:trPr>
                        <w:tc>
                          <w:tcPr>
                            <w:tcW w:w="2730" w:type="dxa"/>
                          </w:tcPr>
                          <w:p w:rsidR="003734F8" w:rsidRPr="003734F8" w:rsidRDefault="003734F8">
                            <w:pPr>
                              <w:pStyle w:val="TableParagraph"/>
                              <w:spacing w:before="37"/>
                              <w:ind w:left="914" w:right="914"/>
                              <w:jc w:val="center"/>
                              <w:rPr>
                                <w:b/>
                                <w:sz w:val="24"/>
                                <w:lang w:val="es-VE"/>
                              </w:rPr>
                            </w:pPr>
                            <w:r w:rsidRPr="003734F8">
                              <w:rPr>
                                <w:b/>
                                <w:color w:val="231F20"/>
                                <w:sz w:val="24"/>
                                <w:lang w:val="es-VE"/>
                              </w:rPr>
                              <w:t>Materia</w:t>
                            </w:r>
                          </w:p>
                        </w:tc>
                        <w:tc>
                          <w:tcPr>
                            <w:tcW w:w="6030" w:type="dxa"/>
                          </w:tcPr>
                          <w:p w:rsidR="003734F8" w:rsidRPr="003734F8" w:rsidRDefault="003734F8">
                            <w:pPr>
                              <w:pStyle w:val="TableParagraph"/>
                              <w:spacing w:before="37"/>
                              <w:ind w:left="1871"/>
                              <w:rPr>
                                <w:b/>
                                <w:sz w:val="24"/>
                                <w:lang w:val="es-VE"/>
                              </w:rPr>
                            </w:pPr>
                            <w:r w:rsidRPr="003734F8">
                              <w:rPr>
                                <w:b/>
                                <w:color w:val="231F20"/>
                                <w:sz w:val="24"/>
                                <w:lang w:val="es-VE"/>
                              </w:rPr>
                              <w:t>Criterio Establecido</w:t>
                            </w:r>
                          </w:p>
                        </w:tc>
                      </w:tr>
                      <w:tr w:rsidR="003734F8" w:rsidRPr="003734F8">
                        <w:trPr>
                          <w:trHeight w:val="340"/>
                        </w:trPr>
                        <w:tc>
                          <w:tcPr>
                            <w:tcW w:w="2730" w:type="dxa"/>
                          </w:tcPr>
                          <w:p w:rsidR="003734F8" w:rsidRPr="009931B6" w:rsidRDefault="00BD0E25" w:rsidP="009931B6">
                            <w:pPr>
                              <w:pStyle w:val="TableParagraph"/>
                              <w:ind w:right="299"/>
                              <w:jc w:val="both"/>
                              <w:rPr>
                                <w:sz w:val="24"/>
                                <w:lang w:val="es-VE"/>
                              </w:rPr>
                            </w:pPr>
                            <w:r>
                              <w:rPr>
                                <w:sz w:val="24"/>
                                <w:lang w:val="es-VE"/>
                              </w:rPr>
                              <w:t>Jurisdicción laboral y embajadas</w:t>
                            </w:r>
                          </w:p>
                        </w:tc>
                        <w:tc>
                          <w:tcPr>
                            <w:tcW w:w="6030" w:type="dxa"/>
                          </w:tcPr>
                          <w:p w:rsidR="003734F8" w:rsidRPr="009931B6" w:rsidRDefault="00BD0E25" w:rsidP="009931B6">
                            <w:pPr>
                              <w:pStyle w:val="TableParagraph"/>
                              <w:ind w:left="254"/>
                              <w:jc w:val="both"/>
                              <w:rPr>
                                <w:sz w:val="24"/>
                                <w:lang w:val="es-VE"/>
                              </w:rPr>
                            </w:pPr>
                            <w:r>
                              <w:rPr>
                                <w:sz w:val="24"/>
                                <w:lang w:val="es-VE"/>
                              </w:rPr>
                              <w:t>Caso en el que la Sala Político-Administrativa señala que los tribunales venezolanos tienen jurisdicción para conocer de demandas laborales incoadas contra Embajadas extranjeras radicadas en el territorio de la República.</w:t>
                            </w:r>
                          </w:p>
                        </w:tc>
                      </w:tr>
                      <w:tr w:rsidR="003734F8" w:rsidRPr="003734F8">
                        <w:trPr>
                          <w:trHeight w:val="340"/>
                        </w:trPr>
                        <w:tc>
                          <w:tcPr>
                            <w:tcW w:w="2730" w:type="dxa"/>
                          </w:tcPr>
                          <w:p w:rsidR="003734F8" w:rsidRPr="009931B6" w:rsidRDefault="003734F8" w:rsidP="009931B6">
                            <w:pPr>
                              <w:pStyle w:val="TableParagraph"/>
                              <w:ind w:right="299"/>
                              <w:jc w:val="both"/>
                              <w:rPr>
                                <w:sz w:val="24"/>
                                <w:lang w:val="es-VE"/>
                              </w:rPr>
                            </w:pPr>
                          </w:p>
                        </w:tc>
                        <w:tc>
                          <w:tcPr>
                            <w:tcW w:w="6030" w:type="dxa"/>
                          </w:tcPr>
                          <w:p w:rsidR="003734F8" w:rsidRPr="009931B6" w:rsidRDefault="003734F8" w:rsidP="00F67357">
                            <w:pPr>
                              <w:pStyle w:val="TableParagraph"/>
                              <w:jc w:val="both"/>
                              <w:rPr>
                                <w:sz w:val="24"/>
                                <w:lang w:val="es-VE"/>
                              </w:rPr>
                            </w:pPr>
                          </w:p>
                        </w:tc>
                      </w:tr>
                      <w:tr w:rsidR="003734F8" w:rsidRPr="003734F8">
                        <w:trPr>
                          <w:trHeight w:val="340"/>
                        </w:trPr>
                        <w:tc>
                          <w:tcPr>
                            <w:tcW w:w="2730" w:type="dxa"/>
                          </w:tcPr>
                          <w:p w:rsidR="003734F8" w:rsidRPr="009931B6" w:rsidRDefault="003734F8" w:rsidP="009931B6">
                            <w:pPr>
                              <w:pStyle w:val="TableParagraph"/>
                              <w:ind w:right="299"/>
                              <w:jc w:val="both"/>
                              <w:rPr>
                                <w:sz w:val="24"/>
                                <w:lang w:val="es-VE"/>
                              </w:rPr>
                            </w:pPr>
                          </w:p>
                        </w:tc>
                        <w:tc>
                          <w:tcPr>
                            <w:tcW w:w="6030" w:type="dxa"/>
                          </w:tcPr>
                          <w:p w:rsidR="003734F8" w:rsidRPr="009931B6" w:rsidRDefault="003734F8" w:rsidP="009931B6">
                            <w:pPr>
                              <w:pStyle w:val="TableParagraph"/>
                              <w:ind w:left="254"/>
                              <w:jc w:val="both"/>
                              <w:rPr>
                                <w:sz w:val="24"/>
                                <w:lang w:val="es-VE"/>
                              </w:rPr>
                            </w:pPr>
                          </w:p>
                        </w:tc>
                      </w:tr>
                      <w:tr w:rsidR="003734F8" w:rsidRPr="003734F8">
                        <w:trPr>
                          <w:trHeight w:val="340"/>
                        </w:trPr>
                        <w:tc>
                          <w:tcPr>
                            <w:tcW w:w="2730" w:type="dxa"/>
                          </w:tcPr>
                          <w:p w:rsidR="003734F8" w:rsidRPr="009931B6" w:rsidRDefault="003734F8" w:rsidP="009931B6">
                            <w:pPr>
                              <w:pStyle w:val="TableParagraph"/>
                              <w:ind w:right="299"/>
                              <w:jc w:val="both"/>
                              <w:rPr>
                                <w:sz w:val="24"/>
                                <w:lang w:val="es-VE"/>
                              </w:rPr>
                            </w:pPr>
                          </w:p>
                        </w:tc>
                        <w:tc>
                          <w:tcPr>
                            <w:tcW w:w="6030" w:type="dxa"/>
                          </w:tcPr>
                          <w:p w:rsidR="003734F8" w:rsidRPr="009931B6" w:rsidRDefault="003734F8" w:rsidP="009931B6">
                            <w:pPr>
                              <w:pStyle w:val="TableParagraph"/>
                              <w:ind w:left="254"/>
                              <w:jc w:val="both"/>
                              <w:rPr>
                                <w:sz w:val="24"/>
                                <w:lang w:val="es-VE"/>
                              </w:rPr>
                            </w:pPr>
                          </w:p>
                        </w:tc>
                      </w:tr>
                    </w:tbl>
                    <w:p w:rsidR="003734F8" w:rsidRDefault="003734F8" w:rsidP="003734F8"/>
                  </w:txbxContent>
                </v:textbox>
                <w10:wrap anchorx="page" anchory="page"/>
              </v:shape>
            </w:pict>
          </mc:Fallback>
        </mc:AlternateContent>
      </w: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p w:rsidR="003734F8" w:rsidRDefault="003734F8">
      <w:pPr>
        <w:ind w:left="1110"/>
        <w:rPr>
          <w:rFonts w:ascii="Times New Roman"/>
          <w:sz w:val="20"/>
          <w:lang w:val="es-VE"/>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4890"/>
      </w:tblGrid>
      <w:tr w:rsidR="00BD0E25" w:rsidRPr="00BD0E25" w:rsidTr="00BD0E25">
        <w:trPr>
          <w:tblCellSpacing w:w="15" w:type="dxa"/>
          <w:jc w:val="center"/>
        </w:trPr>
        <w:tc>
          <w:tcPr>
            <w:tcW w:w="0" w:type="auto"/>
            <w:vAlign w:val="center"/>
            <w:hideMark/>
          </w:tcPr>
          <w:p w:rsidR="00BD0E25" w:rsidRPr="00BD0E25" w:rsidRDefault="00BD0E25" w:rsidP="00BD0E25">
            <w:pPr>
              <w:widowControl/>
              <w:autoSpaceDE/>
              <w:autoSpaceDN/>
              <w:rPr>
                <w:rFonts w:ascii="-webkit-standard" w:eastAsia="Times New Roman" w:hAnsi="-webkit-standard" w:cs="Times New Roman"/>
                <w:sz w:val="24"/>
                <w:szCs w:val="24"/>
                <w:lang w:val="es-VE" w:eastAsia="es-ES_tradnl"/>
              </w:rPr>
            </w:pPr>
            <w:r w:rsidRPr="00BD0E25">
              <w:rPr>
                <w:rFonts w:ascii="-webkit-standard" w:eastAsia="Times New Roman" w:hAnsi="-webkit-standard" w:cs="Times New Roman"/>
                <w:sz w:val="24"/>
                <w:szCs w:val="24"/>
                <w:lang w:val="es-VE" w:eastAsia="es-ES_tradnl"/>
              </w:rPr>
              <w:fldChar w:fldCharType="begin"/>
            </w:r>
            <w:r w:rsidRPr="00BD0E25">
              <w:rPr>
                <w:rFonts w:ascii="-webkit-standard" w:eastAsia="Times New Roman" w:hAnsi="-webkit-standard" w:cs="Times New Roman"/>
                <w:sz w:val="24"/>
                <w:szCs w:val="24"/>
                <w:lang w:val="es-VE" w:eastAsia="es-ES_tradnl"/>
              </w:rPr>
              <w:instrText xml:space="preserve"> INCLUDEPICTURE "/var/folders/0d/17f5jjvd7yvfn3jpj3wq104w0000gn/T/com.microsoft.Word/WebArchiveCopyPasteTempFiles/encabezadotsj.jpg" \* MERGEFORMATINET </w:instrText>
            </w:r>
            <w:r w:rsidRPr="00BD0E25">
              <w:rPr>
                <w:rFonts w:ascii="-webkit-standard" w:eastAsia="Times New Roman" w:hAnsi="-webkit-standard" w:cs="Times New Roman"/>
                <w:sz w:val="24"/>
                <w:szCs w:val="24"/>
                <w:lang w:val="es-VE" w:eastAsia="es-ES_tradnl"/>
              </w:rPr>
              <w:fldChar w:fldCharType="separate"/>
            </w:r>
            <w:r w:rsidRPr="00BD0E25">
              <w:rPr>
                <w:rFonts w:ascii="-webkit-standard" w:eastAsia="Times New Roman" w:hAnsi="-webkit-standard" w:cs="Times New Roman"/>
                <w:noProof/>
                <w:sz w:val="24"/>
                <w:szCs w:val="24"/>
                <w:lang w:val="es-VE" w:eastAsia="es-ES_tradnl"/>
              </w:rPr>
              <w:drawing>
                <wp:inline distT="0" distB="0" distL="0" distR="0">
                  <wp:extent cx="3045460" cy="3061970"/>
                  <wp:effectExtent l="0" t="0" r="254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5460" cy="3061970"/>
                          </a:xfrm>
                          <a:prstGeom prst="rect">
                            <a:avLst/>
                          </a:prstGeom>
                          <a:noFill/>
                          <a:ln>
                            <a:noFill/>
                          </a:ln>
                        </pic:spPr>
                      </pic:pic>
                    </a:graphicData>
                  </a:graphic>
                </wp:inline>
              </w:drawing>
            </w:r>
            <w:r w:rsidRPr="00BD0E25">
              <w:rPr>
                <w:rFonts w:ascii="-webkit-standard" w:eastAsia="Times New Roman" w:hAnsi="-webkit-standard" w:cs="Times New Roman"/>
                <w:sz w:val="24"/>
                <w:szCs w:val="24"/>
                <w:lang w:val="es-VE" w:eastAsia="es-ES_tradnl"/>
              </w:rPr>
              <w:fldChar w:fldCharType="end"/>
            </w:r>
          </w:p>
        </w:tc>
      </w:tr>
    </w:tbl>
    <w:p w:rsidR="00BD0E25" w:rsidRPr="00BD0E25" w:rsidRDefault="00BD0E25" w:rsidP="00BD0E25">
      <w:pPr>
        <w:widowControl/>
        <w:autoSpaceDE/>
        <w:autoSpaceDN/>
        <w:jc w:val="center"/>
        <w:rPr>
          <w:rFonts w:ascii="Calibri" w:eastAsia="Times New Roman" w:hAnsi="Calibri" w:cs="Calibri"/>
          <w:color w:val="000000"/>
          <w:lang w:val="es-VE" w:eastAsia="es-ES_tradnl"/>
        </w:rPr>
      </w:pPr>
      <w:r w:rsidRPr="00BD0E25">
        <w:rPr>
          <w:rFonts w:ascii="Times New Roman" w:eastAsia="Times New Roman" w:hAnsi="Times New Roman" w:cs="Times New Roman"/>
          <w:color w:val="000000"/>
          <w:sz w:val="24"/>
          <w:szCs w:val="24"/>
          <w:lang w:val="es-VE" w:eastAsia="es-ES_tradnl"/>
        </w:rPr>
        <w:t>Magistrada Ponente: </w:t>
      </w:r>
      <w:r w:rsidRPr="00BD0E25">
        <w:rPr>
          <w:rFonts w:ascii="Times New Roman" w:eastAsia="Times New Roman" w:hAnsi="Times New Roman" w:cs="Times New Roman"/>
          <w:b/>
          <w:bCs/>
          <w:color w:val="000000"/>
          <w:sz w:val="24"/>
          <w:szCs w:val="24"/>
          <w:lang w:val="es-VE" w:eastAsia="es-ES_tradnl"/>
        </w:rPr>
        <w:t>BÁRBARA GABRIELA CÉSAR SIERO</w:t>
      </w:r>
    </w:p>
    <w:p w:rsidR="00BD0E25" w:rsidRPr="00BD0E25" w:rsidRDefault="00BD0E25" w:rsidP="00BD0E25">
      <w:pPr>
        <w:widowControl/>
        <w:autoSpaceDE/>
        <w:autoSpaceDN/>
        <w:jc w:val="center"/>
        <w:rPr>
          <w:rFonts w:ascii="Calibri" w:eastAsia="Times New Roman" w:hAnsi="Calibri" w:cs="Calibri"/>
          <w:color w:val="000000"/>
          <w:lang w:val="es-VE" w:eastAsia="es-ES_tradnl"/>
        </w:rPr>
      </w:pPr>
      <w:r w:rsidRPr="00BD0E25">
        <w:rPr>
          <w:rFonts w:ascii="Times New Roman" w:eastAsia="Times New Roman" w:hAnsi="Times New Roman" w:cs="Times New Roman"/>
          <w:b/>
          <w:bCs/>
          <w:color w:val="000000"/>
          <w:sz w:val="24"/>
          <w:szCs w:val="24"/>
          <w:lang w:val="es-VE" w:eastAsia="es-ES_tradnl"/>
        </w:rPr>
        <w:t>Exp. Nro. 2019-0266</w:t>
      </w:r>
    </w:p>
    <w:p w:rsidR="00BD0E25" w:rsidRPr="00BD0E25" w:rsidRDefault="00BD0E25" w:rsidP="00BD0E25">
      <w:pPr>
        <w:widowControl/>
        <w:autoSpaceDE/>
        <w:autoSpaceDN/>
        <w:jc w:val="center"/>
        <w:rPr>
          <w:rFonts w:ascii="Calibri" w:eastAsia="Times New Roman" w:hAnsi="Calibri" w:cs="Calibri"/>
          <w:color w:val="000000"/>
          <w:lang w:val="es-VE" w:eastAsia="es-ES_tradnl"/>
        </w:rPr>
      </w:pPr>
      <w:r w:rsidRPr="00BD0E25">
        <w:rPr>
          <w:rFonts w:ascii="Times New Roman" w:eastAsia="Times New Roman" w:hAnsi="Times New Roman" w:cs="Times New Roman"/>
          <w:b/>
          <w:bCs/>
          <w:color w:val="000000"/>
          <w:sz w:val="24"/>
          <w:szCs w:val="24"/>
          <w:lang w:val="es-VE" w:eastAsia="es-ES_tradnl"/>
        </w:rPr>
        <w:t> </w:t>
      </w:r>
    </w:p>
    <w:p w:rsidR="00BD0E25" w:rsidRPr="00BD0E25" w:rsidRDefault="00BD0E25" w:rsidP="00BD0E25">
      <w:pPr>
        <w:widowControl/>
        <w:autoSpaceDE/>
        <w:autoSpaceDN/>
        <w:spacing w:after="120" w:line="330" w:lineRule="atLeast"/>
        <w:jc w:val="both"/>
        <w:rPr>
          <w:rFonts w:ascii="Calibri" w:eastAsia="Times New Roman" w:hAnsi="Calibri" w:cs="Calibri"/>
          <w:color w:val="000000"/>
          <w:lang w:val="es-VE" w:eastAsia="es-ES_tradnl"/>
        </w:rPr>
      </w:pPr>
      <w:r w:rsidRPr="00BD0E25">
        <w:rPr>
          <w:rFonts w:ascii="Times New Roman" w:eastAsia="Times New Roman" w:hAnsi="Times New Roman" w:cs="Times New Roman"/>
          <w:color w:val="000000"/>
          <w:sz w:val="24"/>
          <w:szCs w:val="24"/>
          <w:lang w:val="es-VE" w:eastAsia="es-ES_tradnl"/>
        </w:rPr>
        <w:t>            Mediante Oficio S/N de fecha 14 de octubre de 2019, recibido en esta Sala Político-Administrativa el 4 de noviembre de ese mismo año, el Tribunal Décimo Tercero (13°) de Primera Instancia de Sustanciación, Mediación y Ejecución del Circuito Judicial del Trabajo del Área Metropolitana de Caracas, remitió el expediente contentivo de la demanda por “</w:t>
      </w:r>
      <w:r w:rsidRPr="00BD0E25">
        <w:rPr>
          <w:rFonts w:ascii="Times New Roman" w:eastAsia="Times New Roman" w:hAnsi="Times New Roman" w:cs="Times New Roman"/>
          <w:i/>
          <w:iCs/>
          <w:color w:val="000000"/>
          <w:sz w:val="24"/>
          <w:szCs w:val="24"/>
          <w:lang w:val="es-VE" w:eastAsia="es-ES_tradnl"/>
        </w:rPr>
        <w:t>cobro de prestaciones sociales y otros conceptos, derivados de la relación laboral</w:t>
      </w:r>
      <w:r w:rsidRPr="00BD0E25">
        <w:rPr>
          <w:rFonts w:ascii="Times New Roman" w:eastAsia="Times New Roman" w:hAnsi="Times New Roman" w:cs="Times New Roman"/>
          <w:color w:val="000000"/>
          <w:sz w:val="24"/>
          <w:szCs w:val="24"/>
          <w:lang w:val="es-VE" w:eastAsia="es-ES_tradnl"/>
        </w:rPr>
        <w:t>”, interpuesta por la abogada Aileen Perdomo de Moya, inscrita en el INPREABOGADO bajo el Nro. 130.507, actuando con el carácter de apoderada judicial de la ciudadana </w:t>
      </w:r>
      <w:r w:rsidRPr="00BD0E25">
        <w:rPr>
          <w:rFonts w:ascii="Times New Roman" w:eastAsia="Times New Roman" w:hAnsi="Times New Roman" w:cs="Times New Roman"/>
          <w:b/>
          <w:bCs/>
          <w:color w:val="000000"/>
          <w:sz w:val="24"/>
          <w:szCs w:val="24"/>
          <w:lang w:val="es-VE" w:eastAsia="es-ES_tradnl"/>
        </w:rPr>
        <w:t>MARÍA AUGUSTA TORRES VILLAVICENCIO</w:t>
      </w:r>
      <w:r w:rsidRPr="00BD0E25">
        <w:rPr>
          <w:rFonts w:ascii="Times New Roman" w:eastAsia="Times New Roman" w:hAnsi="Times New Roman" w:cs="Times New Roman"/>
          <w:color w:val="000000"/>
          <w:sz w:val="24"/>
          <w:szCs w:val="24"/>
          <w:lang w:val="es-VE" w:eastAsia="es-ES_tradnl"/>
        </w:rPr>
        <w:t>, titular de la cédula de identidad Nro. E-82.200.867, contra la </w:t>
      </w:r>
      <w:r w:rsidRPr="00BD0E25">
        <w:rPr>
          <w:rFonts w:ascii="Times New Roman" w:eastAsia="Times New Roman" w:hAnsi="Times New Roman" w:cs="Times New Roman"/>
          <w:b/>
          <w:bCs/>
          <w:color w:val="000000"/>
          <w:sz w:val="24"/>
          <w:szCs w:val="24"/>
          <w:lang w:val="es-VE" w:eastAsia="es-ES_tradnl"/>
        </w:rPr>
        <w:t>EMBAJADA DE LA REPÚBLICA DE ECUADOR EN VENEZUELA</w:t>
      </w:r>
      <w:r w:rsidRPr="00BD0E25">
        <w:rPr>
          <w:rFonts w:ascii="Times New Roman" w:eastAsia="Times New Roman" w:hAnsi="Times New Roman" w:cs="Times New Roman"/>
          <w:color w:val="000000"/>
          <w:sz w:val="24"/>
          <w:szCs w:val="24"/>
          <w:lang w:val="es-VE" w:eastAsia="es-ES_tradnl"/>
        </w:rPr>
        <w:t>.</w:t>
      </w:r>
    </w:p>
    <w:p w:rsidR="00BD0E25" w:rsidRPr="00BD0E25" w:rsidRDefault="00BD0E25" w:rsidP="00BD0E25">
      <w:pPr>
        <w:widowControl/>
        <w:autoSpaceDE/>
        <w:autoSpaceDN/>
        <w:spacing w:before="200" w:after="200" w:line="330" w:lineRule="atLeast"/>
        <w:ind w:firstLine="709"/>
        <w:jc w:val="both"/>
        <w:rPr>
          <w:rFonts w:ascii="Calibri" w:eastAsia="Times New Roman" w:hAnsi="Calibri" w:cs="Calibri"/>
          <w:color w:val="000000"/>
          <w:lang w:val="es-VE" w:eastAsia="es-ES_tradnl"/>
        </w:rPr>
      </w:pPr>
      <w:r w:rsidRPr="00BD0E25">
        <w:rPr>
          <w:rFonts w:ascii="Times New Roman" w:eastAsia="Times New Roman" w:hAnsi="Times New Roman" w:cs="Times New Roman"/>
          <w:color w:val="000000"/>
          <w:sz w:val="24"/>
          <w:szCs w:val="24"/>
          <w:lang w:val="es-ES_tradnl" w:eastAsia="es-ES_tradnl"/>
        </w:rPr>
        <w:t>  </w:t>
      </w:r>
      <w:r w:rsidRPr="00BD0E25">
        <w:rPr>
          <w:rFonts w:ascii="Times New Roman" w:eastAsia="Times New Roman" w:hAnsi="Times New Roman" w:cs="Times New Roman"/>
          <w:color w:val="000000"/>
          <w:sz w:val="24"/>
          <w:szCs w:val="24"/>
          <w:lang w:val="es-ES" w:eastAsia="es-ES_tradnl"/>
        </w:rPr>
        <w:t xml:space="preserve">Dicha remisión se efectuó para que esta Sala se pronuncie acerca del recurso de regulación de jurisdicción planteado por la abogada Andrea </w:t>
      </w:r>
      <w:proofErr w:type="spellStart"/>
      <w:r w:rsidRPr="00BD0E25">
        <w:rPr>
          <w:rFonts w:ascii="Times New Roman" w:eastAsia="Times New Roman" w:hAnsi="Times New Roman" w:cs="Times New Roman"/>
          <w:color w:val="000000"/>
          <w:sz w:val="24"/>
          <w:szCs w:val="24"/>
          <w:lang w:val="es-ES" w:eastAsia="es-ES_tradnl"/>
        </w:rPr>
        <w:t>Pierina</w:t>
      </w:r>
      <w:proofErr w:type="spellEnd"/>
      <w:r w:rsidRPr="00BD0E25">
        <w:rPr>
          <w:rFonts w:ascii="Times New Roman" w:eastAsia="Times New Roman" w:hAnsi="Times New Roman" w:cs="Times New Roman"/>
          <w:color w:val="000000"/>
          <w:sz w:val="24"/>
          <w:szCs w:val="24"/>
          <w:lang w:val="es-ES" w:eastAsia="es-ES_tradnl"/>
        </w:rPr>
        <w:t xml:space="preserve"> </w:t>
      </w:r>
      <w:proofErr w:type="spellStart"/>
      <w:r w:rsidRPr="00BD0E25">
        <w:rPr>
          <w:rFonts w:ascii="Times New Roman" w:eastAsia="Times New Roman" w:hAnsi="Times New Roman" w:cs="Times New Roman"/>
          <w:color w:val="000000"/>
          <w:sz w:val="24"/>
          <w:szCs w:val="24"/>
          <w:lang w:val="es-ES" w:eastAsia="es-ES_tradnl"/>
        </w:rPr>
        <w:t>Colmenárez</w:t>
      </w:r>
      <w:proofErr w:type="spellEnd"/>
      <w:r w:rsidRPr="00BD0E25">
        <w:rPr>
          <w:rFonts w:ascii="Times New Roman" w:eastAsia="Times New Roman" w:hAnsi="Times New Roman" w:cs="Times New Roman"/>
          <w:color w:val="000000"/>
          <w:sz w:val="24"/>
          <w:szCs w:val="24"/>
          <w:lang w:val="es-ES" w:eastAsia="es-ES_tradnl"/>
        </w:rPr>
        <w:t xml:space="preserve"> Rodríguez, inscrita en el INPREABOGADO bajo el Nro. 289.016, actuando en su carácter de representante judicial de la parte accionada, contra la sentencia del 19 de septiembre de 2019, por medio de la cual el prenombrado órgano jurisdiccional declaró -entre otras cosas- que el Poder Judicial Venezolano tiene jurisdicción para conocer del presente asunto. </w:t>
      </w:r>
    </w:p>
    <w:p w:rsidR="00BD0E25" w:rsidRPr="00BD0E25" w:rsidRDefault="00BD0E25" w:rsidP="00BD0E25">
      <w:pPr>
        <w:widowControl/>
        <w:autoSpaceDE/>
        <w:autoSpaceDN/>
        <w:spacing w:before="200" w:after="200" w:line="330" w:lineRule="atLeast"/>
        <w:ind w:firstLine="709"/>
        <w:jc w:val="both"/>
        <w:rPr>
          <w:rFonts w:ascii="Calibri" w:eastAsia="Times New Roman" w:hAnsi="Calibri" w:cs="Calibri"/>
          <w:color w:val="000000"/>
          <w:lang w:val="es-VE" w:eastAsia="es-ES_tradnl"/>
        </w:rPr>
      </w:pPr>
      <w:r w:rsidRPr="00BD0E25">
        <w:rPr>
          <w:rFonts w:ascii="Times New Roman" w:eastAsia="Times New Roman" w:hAnsi="Times New Roman" w:cs="Times New Roman"/>
          <w:color w:val="000000"/>
          <w:sz w:val="24"/>
          <w:szCs w:val="24"/>
          <w:lang w:val="es-ES" w:eastAsia="es-ES_tradnl"/>
        </w:rPr>
        <w:t>Por auto del 7 de noviembre de 2019, se dio cuenta en Sala y se designó ponente a la Magistrada </w:t>
      </w:r>
      <w:r w:rsidRPr="00BD0E25">
        <w:rPr>
          <w:rFonts w:ascii="Times New Roman" w:eastAsia="Times New Roman" w:hAnsi="Times New Roman" w:cs="Times New Roman"/>
          <w:b/>
          <w:bCs/>
          <w:color w:val="000000"/>
          <w:sz w:val="24"/>
          <w:szCs w:val="24"/>
          <w:lang w:val="es-ES" w:eastAsia="es-ES_tradnl"/>
        </w:rPr>
        <w:t>BÁRBARA GABRIELA CÉSAR SIERO</w:t>
      </w:r>
      <w:r w:rsidRPr="00BD0E25">
        <w:rPr>
          <w:rFonts w:ascii="Times New Roman" w:eastAsia="Times New Roman" w:hAnsi="Times New Roman" w:cs="Times New Roman"/>
          <w:color w:val="000000"/>
          <w:sz w:val="24"/>
          <w:szCs w:val="24"/>
          <w:lang w:val="es-ES" w:eastAsia="es-ES_tradnl"/>
        </w:rPr>
        <w:t>, a los fines de decidir el referido recurso. </w:t>
      </w:r>
    </w:p>
    <w:p w:rsidR="00BD0E25" w:rsidRPr="00BD0E25" w:rsidRDefault="00BD0E25" w:rsidP="00BD0E25">
      <w:pPr>
        <w:widowControl/>
        <w:autoSpaceDE/>
        <w:autoSpaceDN/>
        <w:spacing w:before="200" w:after="200" w:line="330" w:lineRule="atLeast"/>
        <w:ind w:firstLine="709"/>
        <w:jc w:val="both"/>
        <w:rPr>
          <w:rFonts w:ascii="Calibri" w:eastAsia="Times New Roman" w:hAnsi="Calibri" w:cs="Calibri"/>
          <w:color w:val="000000"/>
          <w:lang w:val="es-VE" w:eastAsia="es-ES_tradnl"/>
        </w:rPr>
      </w:pPr>
      <w:r w:rsidRPr="00BD0E25">
        <w:rPr>
          <w:rFonts w:ascii="Times New Roman" w:eastAsia="Times New Roman" w:hAnsi="Times New Roman" w:cs="Times New Roman"/>
          <w:color w:val="000000"/>
          <w:sz w:val="24"/>
          <w:szCs w:val="24"/>
          <w:lang w:val="es-ES" w:eastAsia="es-ES_tradnl"/>
        </w:rPr>
        <w:t>Para decidir, la Sala observa:</w:t>
      </w:r>
    </w:p>
    <w:p w:rsidR="00BD0E25" w:rsidRPr="00BD0E25" w:rsidRDefault="00BD0E25" w:rsidP="00BD0E25">
      <w:pPr>
        <w:widowControl/>
        <w:autoSpaceDE/>
        <w:autoSpaceDN/>
        <w:jc w:val="center"/>
        <w:rPr>
          <w:rFonts w:ascii="Calibri" w:eastAsia="Times New Roman" w:hAnsi="Calibri" w:cs="Calibri"/>
          <w:color w:val="000000"/>
          <w:lang w:val="es-VE" w:eastAsia="es-ES_tradnl"/>
        </w:rPr>
      </w:pPr>
      <w:r w:rsidRPr="00BD0E25">
        <w:rPr>
          <w:rFonts w:ascii="Times New Roman" w:eastAsia="Times New Roman" w:hAnsi="Times New Roman" w:cs="Times New Roman"/>
          <w:b/>
          <w:bCs/>
          <w:color w:val="000000"/>
          <w:sz w:val="24"/>
          <w:szCs w:val="24"/>
          <w:lang w:val="es-ES" w:eastAsia="es-ES_tradnl"/>
        </w:rPr>
        <w:t> </w:t>
      </w:r>
    </w:p>
    <w:p w:rsidR="00BD0E25" w:rsidRPr="00BD0E25" w:rsidRDefault="00BD0E25" w:rsidP="00BD0E25">
      <w:pPr>
        <w:widowControl/>
        <w:autoSpaceDE/>
        <w:autoSpaceDN/>
        <w:jc w:val="center"/>
        <w:rPr>
          <w:rFonts w:ascii="Calibri" w:eastAsia="Times New Roman" w:hAnsi="Calibri" w:cs="Calibri"/>
          <w:color w:val="000000"/>
          <w:lang w:val="es-VE" w:eastAsia="es-ES_tradnl"/>
        </w:rPr>
      </w:pPr>
      <w:r w:rsidRPr="00BD0E25">
        <w:rPr>
          <w:rFonts w:ascii="Times New Roman" w:eastAsia="Times New Roman" w:hAnsi="Times New Roman" w:cs="Times New Roman"/>
          <w:b/>
          <w:bCs/>
          <w:color w:val="000000"/>
          <w:sz w:val="24"/>
          <w:szCs w:val="24"/>
          <w:lang w:val="es-ES" w:eastAsia="es-ES_tradnl"/>
        </w:rPr>
        <w:t>I</w:t>
      </w:r>
    </w:p>
    <w:p w:rsidR="00BD0E25" w:rsidRPr="00BD0E25" w:rsidRDefault="00BD0E25" w:rsidP="00BD0E25">
      <w:pPr>
        <w:widowControl/>
        <w:autoSpaceDE/>
        <w:autoSpaceDN/>
        <w:jc w:val="center"/>
        <w:rPr>
          <w:rFonts w:ascii="Calibri" w:eastAsia="Times New Roman" w:hAnsi="Calibri" w:cs="Calibri"/>
          <w:color w:val="000000"/>
          <w:lang w:val="es-VE" w:eastAsia="es-ES_tradnl"/>
        </w:rPr>
      </w:pPr>
      <w:r w:rsidRPr="00BD0E25">
        <w:rPr>
          <w:rFonts w:ascii="Times New Roman" w:eastAsia="Times New Roman" w:hAnsi="Times New Roman" w:cs="Times New Roman"/>
          <w:b/>
          <w:bCs/>
          <w:color w:val="000000"/>
          <w:sz w:val="24"/>
          <w:szCs w:val="24"/>
          <w:lang w:val="es-ES" w:eastAsia="es-ES_tradnl"/>
        </w:rPr>
        <w:t>ANTECEDENTES</w:t>
      </w:r>
    </w:p>
    <w:p w:rsidR="00BD0E25" w:rsidRPr="00BD0E25" w:rsidRDefault="00BD0E25" w:rsidP="00BD0E25">
      <w:pPr>
        <w:widowControl/>
        <w:autoSpaceDE/>
        <w:autoSpaceDN/>
        <w:jc w:val="center"/>
        <w:rPr>
          <w:rFonts w:ascii="Calibri" w:eastAsia="Times New Roman" w:hAnsi="Calibri" w:cs="Calibri"/>
          <w:color w:val="000000"/>
          <w:lang w:val="es-VE" w:eastAsia="es-ES_tradnl"/>
        </w:rPr>
      </w:pPr>
      <w:r w:rsidRPr="00BD0E25">
        <w:rPr>
          <w:rFonts w:ascii="Times New Roman" w:eastAsia="Times New Roman" w:hAnsi="Times New Roman" w:cs="Times New Roman"/>
          <w:b/>
          <w:bCs/>
          <w:color w:val="000000"/>
          <w:sz w:val="24"/>
          <w:szCs w:val="24"/>
          <w:lang w:val="es-VE" w:eastAsia="es-ES_tradnl"/>
        </w:rPr>
        <w:t> </w:t>
      </w:r>
    </w:p>
    <w:p w:rsidR="00BD0E25" w:rsidRPr="00BD0E25" w:rsidRDefault="00BD0E25" w:rsidP="00BD0E25">
      <w:pPr>
        <w:widowControl/>
        <w:autoSpaceDE/>
        <w:autoSpaceDN/>
        <w:spacing w:after="120" w:line="330" w:lineRule="atLeast"/>
        <w:ind w:firstLine="708"/>
        <w:jc w:val="both"/>
        <w:rPr>
          <w:rFonts w:ascii="Calibri" w:eastAsia="Times New Roman" w:hAnsi="Calibri" w:cs="Calibri"/>
          <w:color w:val="000000"/>
          <w:lang w:val="es-VE" w:eastAsia="es-ES_tradnl"/>
        </w:rPr>
      </w:pPr>
      <w:r w:rsidRPr="00BD0E25">
        <w:rPr>
          <w:rFonts w:ascii="Times New Roman" w:eastAsia="Times New Roman" w:hAnsi="Times New Roman" w:cs="Times New Roman"/>
          <w:color w:val="000000"/>
          <w:sz w:val="24"/>
          <w:szCs w:val="24"/>
          <w:lang w:val="es-ES" w:eastAsia="es-ES_tradnl"/>
        </w:rPr>
        <w:t xml:space="preserve">En fecha 22 de abril de 2019, la abogada </w:t>
      </w:r>
      <w:proofErr w:type="spellStart"/>
      <w:r w:rsidRPr="00BD0E25">
        <w:rPr>
          <w:rFonts w:ascii="Times New Roman" w:eastAsia="Times New Roman" w:hAnsi="Times New Roman" w:cs="Times New Roman"/>
          <w:color w:val="000000"/>
          <w:sz w:val="24"/>
          <w:szCs w:val="24"/>
          <w:lang w:val="es-ES" w:eastAsia="es-ES_tradnl"/>
        </w:rPr>
        <w:t>Aileen</w:t>
      </w:r>
      <w:proofErr w:type="spellEnd"/>
      <w:r w:rsidRPr="00BD0E25">
        <w:rPr>
          <w:rFonts w:ascii="Times New Roman" w:eastAsia="Times New Roman" w:hAnsi="Times New Roman" w:cs="Times New Roman"/>
          <w:color w:val="000000"/>
          <w:sz w:val="24"/>
          <w:szCs w:val="24"/>
          <w:lang w:val="es-ES" w:eastAsia="es-ES_tradnl"/>
        </w:rPr>
        <w:t xml:space="preserve"> Perdomo de Moya actuando en su carácter de apoderada judicial de la ciudadana María Augusta Torres Villavicencio, ambas previamente identificadas, interpuso ante la Unidad de Recepción y Distribución de Documentos (U.R.D.D.) del Circuito Judicial del Trabajo del Área </w:t>
      </w:r>
      <w:r w:rsidRPr="00BD0E25">
        <w:rPr>
          <w:rFonts w:ascii="Times New Roman" w:eastAsia="Times New Roman" w:hAnsi="Times New Roman" w:cs="Times New Roman"/>
          <w:color w:val="000000"/>
          <w:sz w:val="24"/>
          <w:szCs w:val="24"/>
          <w:lang w:val="es-ES" w:eastAsia="es-ES_tradnl"/>
        </w:rPr>
        <w:lastRenderedPageBreak/>
        <w:t>Metropolitana de Caracas, demanda </w:t>
      </w:r>
      <w:r w:rsidRPr="00BD0E25">
        <w:rPr>
          <w:rFonts w:ascii="Times New Roman" w:eastAsia="Times New Roman" w:hAnsi="Times New Roman" w:cs="Times New Roman"/>
          <w:color w:val="000000"/>
          <w:sz w:val="24"/>
          <w:szCs w:val="24"/>
          <w:lang w:val="es-VE" w:eastAsia="es-ES_tradnl"/>
        </w:rPr>
        <w:t>por “</w:t>
      </w:r>
      <w:r w:rsidRPr="00BD0E25">
        <w:rPr>
          <w:rFonts w:ascii="Times New Roman" w:eastAsia="Times New Roman" w:hAnsi="Times New Roman" w:cs="Times New Roman"/>
          <w:i/>
          <w:iCs/>
          <w:color w:val="000000"/>
          <w:sz w:val="24"/>
          <w:szCs w:val="24"/>
          <w:lang w:val="es-VE" w:eastAsia="es-ES_tradnl"/>
        </w:rPr>
        <w:t>cobro de prestaciones sociales y otros conceptos, derivados de la relación laboral</w:t>
      </w:r>
      <w:r w:rsidRPr="00BD0E25">
        <w:rPr>
          <w:rFonts w:ascii="Times New Roman" w:eastAsia="Times New Roman" w:hAnsi="Times New Roman" w:cs="Times New Roman"/>
          <w:color w:val="000000"/>
          <w:sz w:val="24"/>
          <w:szCs w:val="24"/>
          <w:lang w:val="es-VE" w:eastAsia="es-ES_tradnl"/>
        </w:rPr>
        <w:t>”, contra la Embajada de la República de Ecuador en Venezuela, en los términos siguientes:</w:t>
      </w:r>
    </w:p>
    <w:p w:rsidR="00BD0E25" w:rsidRPr="00BD0E25" w:rsidRDefault="00BD0E25" w:rsidP="00BD0E25">
      <w:pPr>
        <w:widowControl/>
        <w:autoSpaceDE/>
        <w:autoSpaceDN/>
        <w:spacing w:after="120" w:line="330" w:lineRule="atLeast"/>
        <w:ind w:firstLine="708"/>
        <w:jc w:val="both"/>
        <w:rPr>
          <w:rFonts w:ascii="Calibri" w:eastAsia="Times New Roman" w:hAnsi="Calibri" w:cs="Calibri"/>
          <w:color w:val="000000"/>
          <w:lang w:val="es-VE" w:eastAsia="es-ES_tradnl"/>
        </w:rPr>
      </w:pPr>
      <w:r w:rsidRPr="00BD0E25">
        <w:rPr>
          <w:rFonts w:ascii="Times New Roman" w:eastAsia="Times New Roman" w:hAnsi="Times New Roman" w:cs="Times New Roman"/>
          <w:color w:val="000000"/>
          <w:sz w:val="24"/>
          <w:szCs w:val="24"/>
          <w:lang w:val="es-ES" w:eastAsia="es-ES_tradnl"/>
        </w:rPr>
        <w:t>Indicó que en fecha 1° de agosto de 1995, su representada fue contratada por la Embajada de la República de Ecuador en Venezuela, en el cargo de “</w:t>
      </w:r>
      <w:r w:rsidRPr="00BD0E25">
        <w:rPr>
          <w:rFonts w:ascii="Times New Roman" w:eastAsia="Times New Roman" w:hAnsi="Times New Roman" w:cs="Times New Roman"/>
          <w:i/>
          <w:iCs/>
          <w:color w:val="000000"/>
          <w:sz w:val="24"/>
          <w:szCs w:val="24"/>
          <w:lang w:val="es-ES" w:eastAsia="es-ES_tradnl"/>
        </w:rPr>
        <w:t>Secretaria</w:t>
      </w:r>
      <w:r w:rsidRPr="00BD0E25">
        <w:rPr>
          <w:rFonts w:ascii="Times New Roman" w:eastAsia="Times New Roman" w:hAnsi="Times New Roman" w:cs="Times New Roman"/>
          <w:color w:val="000000"/>
          <w:sz w:val="24"/>
          <w:szCs w:val="24"/>
          <w:lang w:val="es-ES" w:eastAsia="es-ES_tradnl"/>
        </w:rPr>
        <w:t> </w:t>
      </w:r>
      <w:r w:rsidRPr="00BD0E25">
        <w:rPr>
          <w:rFonts w:ascii="Times New Roman" w:eastAsia="Times New Roman" w:hAnsi="Times New Roman" w:cs="Times New Roman"/>
          <w:i/>
          <w:iCs/>
          <w:color w:val="000000"/>
          <w:sz w:val="24"/>
          <w:szCs w:val="24"/>
          <w:lang w:val="es-ES" w:eastAsia="es-ES_tradnl"/>
        </w:rPr>
        <w:t>de la Misión Diplomática de Ecuador</w:t>
      </w:r>
      <w:r w:rsidRPr="00BD0E25">
        <w:rPr>
          <w:rFonts w:ascii="Times New Roman" w:eastAsia="Times New Roman" w:hAnsi="Times New Roman" w:cs="Times New Roman"/>
          <w:color w:val="000000"/>
          <w:sz w:val="24"/>
          <w:szCs w:val="24"/>
          <w:lang w:val="es-ES" w:eastAsia="es-ES_tradnl"/>
        </w:rPr>
        <w:t>”, siendo su horario laboral de lunes a viernes desde las nueve de la mañana (09:00 a.m.) hasta las cinco y media de la tarde (5:30 p.m.), devengando un salario mensual de “(…) </w:t>
      </w:r>
      <w:r w:rsidRPr="00BD0E25">
        <w:rPr>
          <w:rFonts w:ascii="Times New Roman" w:eastAsia="Times New Roman" w:hAnsi="Times New Roman" w:cs="Times New Roman"/>
          <w:i/>
          <w:iCs/>
          <w:color w:val="000000"/>
          <w:sz w:val="24"/>
          <w:szCs w:val="24"/>
          <w:lang w:val="es-ES" w:eastAsia="es-ES_tradnl"/>
        </w:rPr>
        <w:t>UN MIL QUINIENTOS DÓLARES DE LOS ESTADOS UNIDOS DE NORTEAMÉRICA ($1.500,00) </w:t>
      </w:r>
      <w:r w:rsidRPr="00BD0E25">
        <w:rPr>
          <w:rFonts w:ascii="Times New Roman" w:eastAsia="Times New Roman" w:hAnsi="Times New Roman" w:cs="Times New Roman"/>
          <w:color w:val="000000"/>
          <w:sz w:val="24"/>
          <w:szCs w:val="24"/>
          <w:lang w:val="es-ES" w:eastAsia="es-ES_tradnl"/>
        </w:rPr>
        <w:t>(…)”. </w:t>
      </w:r>
    </w:p>
    <w:p w:rsidR="00BD0E25" w:rsidRPr="00BD0E25" w:rsidRDefault="00BD0E25" w:rsidP="00BD0E25">
      <w:pPr>
        <w:widowControl/>
        <w:autoSpaceDE/>
        <w:autoSpaceDN/>
        <w:spacing w:after="120" w:line="330" w:lineRule="atLeast"/>
        <w:ind w:firstLine="708"/>
        <w:jc w:val="both"/>
        <w:rPr>
          <w:rFonts w:ascii="Calibri" w:eastAsia="Times New Roman" w:hAnsi="Calibri" w:cs="Calibri"/>
          <w:color w:val="000000"/>
          <w:lang w:val="es-VE" w:eastAsia="es-ES_tradnl"/>
        </w:rPr>
      </w:pPr>
      <w:r w:rsidRPr="00BD0E25">
        <w:rPr>
          <w:rFonts w:ascii="Times New Roman" w:eastAsia="Times New Roman" w:hAnsi="Times New Roman" w:cs="Times New Roman"/>
          <w:color w:val="000000"/>
          <w:sz w:val="24"/>
          <w:szCs w:val="24"/>
          <w:lang w:val="es-ES" w:eastAsia="es-ES_tradnl"/>
        </w:rPr>
        <w:t>Señaló que el 30 de noviembre de 2018, su mandante fue despedida de manera injustificada “</w:t>
      </w:r>
      <w:r w:rsidRPr="00BD0E25">
        <w:rPr>
          <w:rFonts w:ascii="Times New Roman" w:eastAsia="Times New Roman" w:hAnsi="Times New Roman" w:cs="Times New Roman"/>
          <w:i/>
          <w:iCs/>
          <w:color w:val="000000"/>
          <w:sz w:val="24"/>
          <w:szCs w:val="24"/>
          <w:lang w:val="es-ES" w:eastAsia="es-ES_tradnl"/>
        </w:rPr>
        <w:t>después de 23 años de servicio ininterrumpidos</w:t>
      </w:r>
      <w:r w:rsidRPr="00BD0E25">
        <w:rPr>
          <w:rFonts w:ascii="Times New Roman" w:eastAsia="Times New Roman" w:hAnsi="Times New Roman" w:cs="Times New Roman"/>
          <w:color w:val="000000"/>
          <w:sz w:val="24"/>
          <w:szCs w:val="24"/>
          <w:lang w:val="es-ES" w:eastAsia="es-ES_tradnl"/>
        </w:rPr>
        <w:t>”, siendo que gozaba de “(…) </w:t>
      </w:r>
      <w:r w:rsidRPr="00BD0E25">
        <w:rPr>
          <w:rFonts w:ascii="Times New Roman" w:eastAsia="Times New Roman" w:hAnsi="Times New Roman" w:cs="Times New Roman"/>
          <w:i/>
          <w:iCs/>
          <w:color w:val="000000"/>
          <w:sz w:val="24"/>
          <w:szCs w:val="24"/>
          <w:lang w:val="es-ES" w:eastAsia="es-ES_tradnl"/>
        </w:rPr>
        <w:t>Estabilidad e Inamovilidad Laboral, establecidas en los artículos 85 y 86 de la Ley Orgánica del Trabajo, las Trabajadoras y los Trabajadores </w:t>
      </w:r>
      <w:r w:rsidRPr="00BD0E25">
        <w:rPr>
          <w:rFonts w:ascii="Times New Roman" w:eastAsia="Times New Roman" w:hAnsi="Times New Roman" w:cs="Times New Roman"/>
          <w:color w:val="000000"/>
          <w:sz w:val="24"/>
          <w:szCs w:val="24"/>
          <w:lang w:val="es-ES" w:eastAsia="es-ES_tradnl"/>
        </w:rPr>
        <w:t>(…) </w:t>
      </w:r>
      <w:r w:rsidRPr="00BD0E25">
        <w:rPr>
          <w:rFonts w:ascii="Times New Roman" w:eastAsia="Times New Roman" w:hAnsi="Times New Roman" w:cs="Times New Roman"/>
          <w:i/>
          <w:iCs/>
          <w:color w:val="000000"/>
          <w:sz w:val="24"/>
          <w:szCs w:val="24"/>
          <w:lang w:val="es-ES" w:eastAsia="es-ES_tradnl"/>
        </w:rPr>
        <w:t>y en el Decreto Presidencial N° 2158, publicado en la Gaceta Oficial 6.207, de fecha 28 de diciembre del año 2015 y ratificado en Decreto Presidencial N° 3.708, publicado en la Gaceta Oficial 6.419 de fecha 28 de diciembre de 2018, las cuales protegen a todo trabajador de cualquier medida de despido injustificado </w:t>
      </w:r>
      <w:r w:rsidRPr="00BD0E25">
        <w:rPr>
          <w:rFonts w:ascii="Times New Roman" w:eastAsia="Times New Roman" w:hAnsi="Times New Roman" w:cs="Times New Roman"/>
          <w:color w:val="000000"/>
          <w:sz w:val="24"/>
          <w:szCs w:val="24"/>
          <w:lang w:val="es-ES" w:eastAsia="es-ES_tradnl"/>
        </w:rPr>
        <w:t>(…)”.</w:t>
      </w:r>
    </w:p>
    <w:p w:rsidR="00BD0E25" w:rsidRPr="00BD0E25" w:rsidRDefault="00BD0E25" w:rsidP="00BD0E25">
      <w:pPr>
        <w:widowControl/>
        <w:autoSpaceDE/>
        <w:autoSpaceDN/>
        <w:spacing w:after="120" w:line="330" w:lineRule="atLeast"/>
        <w:ind w:firstLine="708"/>
        <w:jc w:val="both"/>
        <w:rPr>
          <w:rFonts w:ascii="Calibri" w:eastAsia="Times New Roman" w:hAnsi="Calibri" w:cs="Calibri"/>
          <w:color w:val="000000"/>
          <w:lang w:val="es-VE" w:eastAsia="es-ES_tradnl"/>
        </w:rPr>
      </w:pPr>
      <w:r w:rsidRPr="00BD0E25">
        <w:rPr>
          <w:rFonts w:ascii="Times New Roman" w:eastAsia="Times New Roman" w:hAnsi="Times New Roman" w:cs="Times New Roman"/>
          <w:color w:val="000000"/>
          <w:sz w:val="24"/>
          <w:szCs w:val="24"/>
          <w:lang w:val="es-ES" w:eastAsia="es-ES_tradnl"/>
        </w:rPr>
        <w:t>Agregó que durante la relación laboral su representada cumplió con todas las labores y tareas asignadas al cargo que ocupaba “(…) </w:t>
      </w:r>
      <w:r w:rsidRPr="00BD0E25">
        <w:rPr>
          <w:rFonts w:ascii="Times New Roman" w:eastAsia="Times New Roman" w:hAnsi="Times New Roman" w:cs="Times New Roman"/>
          <w:i/>
          <w:iCs/>
          <w:color w:val="000000"/>
          <w:sz w:val="24"/>
          <w:szCs w:val="24"/>
          <w:lang w:val="es-ES" w:eastAsia="es-ES_tradnl"/>
        </w:rPr>
        <w:t>siempre subordinada, cumpliendo su horario y asumiendo responsabilidades impuestas por cada Embajador de turno y demás Diplomáticos que estuvieron a lo largo de toda su relación laboral </w:t>
      </w:r>
      <w:r w:rsidRPr="00BD0E25">
        <w:rPr>
          <w:rFonts w:ascii="Times New Roman" w:eastAsia="Times New Roman" w:hAnsi="Times New Roman" w:cs="Times New Roman"/>
          <w:color w:val="000000"/>
          <w:sz w:val="24"/>
          <w:szCs w:val="24"/>
          <w:lang w:val="es-ES" w:eastAsia="es-ES_tradnl"/>
        </w:rPr>
        <w:t>(…)”. </w:t>
      </w:r>
    </w:p>
    <w:p w:rsidR="00BD0E25" w:rsidRPr="00BD0E25" w:rsidRDefault="00BD0E25" w:rsidP="00BD0E25">
      <w:pPr>
        <w:widowControl/>
        <w:autoSpaceDE/>
        <w:autoSpaceDN/>
        <w:spacing w:after="120" w:line="330" w:lineRule="atLeast"/>
        <w:ind w:firstLine="708"/>
        <w:jc w:val="both"/>
        <w:rPr>
          <w:rFonts w:ascii="Calibri" w:eastAsia="Times New Roman" w:hAnsi="Calibri" w:cs="Calibri"/>
          <w:color w:val="000000"/>
          <w:lang w:val="es-VE" w:eastAsia="es-ES_tradnl"/>
        </w:rPr>
      </w:pPr>
      <w:r w:rsidRPr="00BD0E25">
        <w:rPr>
          <w:rFonts w:ascii="Times New Roman" w:eastAsia="Times New Roman" w:hAnsi="Times New Roman" w:cs="Times New Roman"/>
          <w:color w:val="000000"/>
          <w:sz w:val="24"/>
          <w:szCs w:val="24"/>
          <w:lang w:val="es-ES" w:eastAsia="es-ES_tradnl"/>
        </w:rPr>
        <w:t>Luego de realizar una serie de consideraciones sobre el “(…) </w:t>
      </w:r>
      <w:r w:rsidRPr="00BD0E25">
        <w:rPr>
          <w:rFonts w:ascii="Times New Roman" w:eastAsia="Times New Roman" w:hAnsi="Times New Roman" w:cs="Times New Roman"/>
          <w:i/>
          <w:iCs/>
          <w:color w:val="000000"/>
          <w:sz w:val="24"/>
          <w:szCs w:val="24"/>
          <w:lang w:val="es-ES" w:eastAsia="es-ES_tradnl"/>
        </w:rPr>
        <w:t>artículo 31 de la Convención de Viena sobre Relaciones Diplomáticas </w:t>
      </w:r>
      <w:r w:rsidRPr="00BD0E25">
        <w:rPr>
          <w:rFonts w:ascii="Times New Roman" w:eastAsia="Times New Roman" w:hAnsi="Times New Roman" w:cs="Times New Roman"/>
          <w:color w:val="000000"/>
          <w:sz w:val="24"/>
          <w:szCs w:val="24"/>
          <w:lang w:val="es-ES" w:eastAsia="es-ES_tradnl"/>
        </w:rPr>
        <w:t>(…)”, indicó que la Embajada de la República de Ecuador en Venezuela, le adeuda los siguientes conceptos: </w:t>
      </w:r>
    </w:p>
    <w:p w:rsidR="00BD0E25" w:rsidRPr="00BD0E25" w:rsidRDefault="00BD0E25" w:rsidP="00BD0E25">
      <w:pPr>
        <w:widowControl/>
        <w:autoSpaceDE/>
        <w:autoSpaceDN/>
        <w:spacing w:after="120" w:line="330" w:lineRule="atLeast"/>
        <w:ind w:firstLine="708"/>
        <w:jc w:val="both"/>
        <w:rPr>
          <w:rFonts w:ascii="Calibri" w:eastAsia="Times New Roman" w:hAnsi="Calibri" w:cs="Calibri"/>
          <w:color w:val="000000"/>
          <w:lang w:val="es-VE" w:eastAsia="es-ES_tradnl"/>
        </w:rPr>
      </w:pPr>
      <w:r w:rsidRPr="00BD0E25">
        <w:rPr>
          <w:rFonts w:ascii="Times New Roman" w:eastAsia="Times New Roman" w:hAnsi="Times New Roman" w:cs="Times New Roman"/>
          <w:color w:val="000000"/>
          <w:sz w:val="24"/>
          <w:szCs w:val="24"/>
          <w:lang w:val="es-ES" w:eastAsia="es-ES_tradnl"/>
        </w:rPr>
        <w:t>“(…)</w:t>
      </w:r>
    </w:p>
    <w:tbl>
      <w:tblPr>
        <w:tblpPr w:leftFromText="141" w:rightFromText="141" w:vertAnchor="text"/>
        <w:tblW w:w="8292" w:type="dxa"/>
        <w:tblCellMar>
          <w:left w:w="0" w:type="dxa"/>
          <w:right w:w="0" w:type="dxa"/>
        </w:tblCellMar>
        <w:tblLook w:val="04A0" w:firstRow="1" w:lastRow="0" w:firstColumn="1" w:lastColumn="0" w:noHBand="0" w:noVBand="1"/>
      </w:tblPr>
      <w:tblGrid>
        <w:gridCol w:w="2340"/>
        <w:gridCol w:w="1500"/>
        <w:gridCol w:w="2579"/>
        <w:gridCol w:w="1873"/>
      </w:tblGrid>
      <w:tr w:rsidR="00BD0E25" w:rsidRPr="00BD0E25" w:rsidTr="00BD0E25">
        <w:trPr>
          <w:trHeight w:val="390"/>
        </w:trPr>
        <w:tc>
          <w:tcPr>
            <w:tcW w:w="8292" w:type="dxa"/>
            <w:gridSpan w:val="4"/>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BD0E25" w:rsidRPr="00BD0E25" w:rsidRDefault="00BD0E25" w:rsidP="00BD0E25">
            <w:pPr>
              <w:widowControl/>
              <w:autoSpaceDE/>
              <w:autoSpaceDN/>
              <w:jc w:val="center"/>
              <w:rPr>
                <w:rFonts w:ascii="Calibri" w:eastAsia="Times New Roman" w:hAnsi="Calibri" w:cs="Calibri"/>
                <w:lang w:val="es-VE" w:eastAsia="es-ES_tradnl"/>
              </w:rPr>
            </w:pPr>
            <w:r w:rsidRPr="00BD0E25">
              <w:rPr>
                <w:rFonts w:ascii="Times New Roman" w:eastAsia="Times New Roman" w:hAnsi="Times New Roman" w:cs="Times New Roman"/>
                <w:i/>
                <w:iCs/>
                <w:color w:val="000000"/>
                <w:sz w:val="24"/>
                <w:szCs w:val="24"/>
                <w:lang w:val="es-VE" w:eastAsia="es-ES_tradnl"/>
              </w:rPr>
              <w:t>Cálculo de Salario Mensual (Tasa DICOM Bs. S. 4,100,00)</w:t>
            </w:r>
          </w:p>
        </w:tc>
      </w:tr>
      <w:tr w:rsidR="00BD0E25" w:rsidRPr="00BD0E25" w:rsidTr="00BD0E25">
        <w:trPr>
          <w:trHeight w:val="390"/>
        </w:trPr>
        <w:tc>
          <w:tcPr>
            <w:tcW w:w="3840" w:type="dxa"/>
            <w:gridSpan w:val="2"/>
            <w:tcBorders>
              <w:top w:val="nil"/>
              <w:left w:val="single" w:sz="8" w:space="0" w:color="000000"/>
              <w:bottom w:val="single" w:sz="8" w:space="0" w:color="000000"/>
              <w:right w:val="single" w:sz="8" w:space="0" w:color="auto"/>
            </w:tcBorders>
            <w:tcMar>
              <w:top w:w="0" w:type="dxa"/>
              <w:left w:w="70" w:type="dxa"/>
              <w:bottom w:w="0" w:type="dxa"/>
              <w:right w:w="70" w:type="dxa"/>
            </w:tcMar>
            <w:vAlign w:val="center"/>
            <w:hideMark/>
          </w:tcPr>
          <w:p w:rsidR="00BD0E25" w:rsidRPr="00BD0E25" w:rsidRDefault="00BD0E25" w:rsidP="00BD0E25">
            <w:pPr>
              <w:widowControl/>
              <w:autoSpaceDE/>
              <w:autoSpaceDN/>
              <w:jc w:val="center"/>
              <w:rPr>
                <w:rFonts w:ascii="Calibri" w:eastAsia="Times New Roman" w:hAnsi="Calibri" w:cs="Calibri"/>
                <w:lang w:val="es-VE" w:eastAsia="es-ES_tradnl"/>
              </w:rPr>
            </w:pPr>
            <w:r w:rsidRPr="00BD0E25">
              <w:rPr>
                <w:rFonts w:ascii="Times New Roman" w:eastAsia="Times New Roman" w:hAnsi="Times New Roman" w:cs="Times New Roman"/>
                <w:i/>
                <w:iCs/>
                <w:color w:val="000000"/>
                <w:sz w:val="24"/>
                <w:szCs w:val="24"/>
                <w:lang w:val="es-ES" w:eastAsia="es-ES_tradnl"/>
              </w:rPr>
              <w:t>Salario en Dólares Soberanos</w:t>
            </w:r>
          </w:p>
        </w:tc>
        <w:tc>
          <w:tcPr>
            <w:tcW w:w="4452" w:type="dxa"/>
            <w:gridSpan w:val="2"/>
            <w:tcBorders>
              <w:top w:val="nil"/>
              <w:left w:val="nil"/>
              <w:bottom w:val="single" w:sz="8" w:space="0" w:color="000000"/>
              <w:right w:val="single" w:sz="8" w:space="0" w:color="000000"/>
            </w:tcBorders>
            <w:tcMar>
              <w:top w:w="0" w:type="dxa"/>
              <w:left w:w="70" w:type="dxa"/>
              <w:bottom w:w="0" w:type="dxa"/>
              <w:right w:w="70" w:type="dxa"/>
            </w:tcMar>
            <w:vAlign w:val="center"/>
            <w:hideMark/>
          </w:tcPr>
          <w:p w:rsidR="00BD0E25" w:rsidRPr="00BD0E25" w:rsidRDefault="00BD0E25" w:rsidP="00BD0E25">
            <w:pPr>
              <w:widowControl/>
              <w:autoSpaceDE/>
              <w:autoSpaceDN/>
              <w:ind w:left="962"/>
              <w:jc w:val="center"/>
              <w:rPr>
                <w:rFonts w:ascii="Calibri" w:eastAsia="Times New Roman" w:hAnsi="Calibri" w:cs="Calibri"/>
                <w:lang w:val="es-VE" w:eastAsia="es-ES_tradnl"/>
              </w:rPr>
            </w:pPr>
            <w:r w:rsidRPr="00BD0E25">
              <w:rPr>
                <w:rFonts w:ascii="Times New Roman" w:eastAsia="Times New Roman" w:hAnsi="Times New Roman" w:cs="Times New Roman"/>
                <w:i/>
                <w:iCs/>
                <w:color w:val="000000"/>
                <w:sz w:val="24"/>
                <w:szCs w:val="24"/>
                <w:lang w:val="es-ES" w:eastAsia="es-ES_tradnl"/>
              </w:rPr>
              <w:t> </w:t>
            </w:r>
          </w:p>
          <w:p w:rsidR="00BD0E25" w:rsidRPr="00BD0E25" w:rsidRDefault="00BD0E25" w:rsidP="00BD0E25">
            <w:pPr>
              <w:widowControl/>
              <w:autoSpaceDE/>
              <w:autoSpaceDN/>
              <w:ind w:left="962"/>
              <w:rPr>
                <w:rFonts w:ascii="Calibri" w:eastAsia="Times New Roman" w:hAnsi="Calibri" w:cs="Calibri"/>
                <w:lang w:val="es-VE" w:eastAsia="es-ES_tradnl"/>
              </w:rPr>
            </w:pPr>
            <w:r w:rsidRPr="00BD0E25">
              <w:rPr>
                <w:rFonts w:ascii="Times New Roman" w:eastAsia="Times New Roman" w:hAnsi="Times New Roman" w:cs="Times New Roman"/>
                <w:i/>
                <w:iCs/>
                <w:color w:val="000000"/>
                <w:sz w:val="24"/>
                <w:szCs w:val="24"/>
                <w:lang w:val="es-ES" w:eastAsia="es-ES_tradnl"/>
              </w:rPr>
              <w:t>Salario en Bolívares</w:t>
            </w:r>
          </w:p>
          <w:p w:rsidR="00BD0E25" w:rsidRPr="00BD0E25" w:rsidRDefault="00BD0E25" w:rsidP="00BD0E25">
            <w:pPr>
              <w:widowControl/>
              <w:autoSpaceDE/>
              <w:autoSpaceDN/>
              <w:jc w:val="center"/>
              <w:rPr>
                <w:rFonts w:ascii="Calibri" w:eastAsia="Times New Roman" w:hAnsi="Calibri" w:cs="Calibri"/>
                <w:lang w:val="es-VE" w:eastAsia="es-ES_tradnl"/>
              </w:rPr>
            </w:pPr>
            <w:r w:rsidRPr="00BD0E25">
              <w:rPr>
                <w:rFonts w:ascii="Times New Roman" w:eastAsia="Times New Roman" w:hAnsi="Times New Roman" w:cs="Times New Roman"/>
                <w:i/>
                <w:iCs/>
                <w:color w:val="000000"/>
                <w:sz w:val="24"/>
                <w:szCs w:val="24"/>
                <w:lang w:val="es-VE" w:eastAsia="es-ES_tradnl"/>
              </w:rPr>
              <w:t> </w:t>
            </w:r>
          </w:p>
        </w:tc>
      </w:tr>
      <w:tr w:rsidR="00BD0E25" w:rsidRPr="00BD0E25" w:rsidTr="00BD0E25">
        <w:trPr>
          <w:trHeight w:val="390"/>
        </w:trPr>
        <w:tc>
          <w:tcPr>
            <w:tcW w:w="2340"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BD0E25" w:rsidRPr="00BD0E25" w:rsidRDefault="00BD0E25" w:rsidP="00BD0E25">
            <w:pPr>
              <w:widowControl/>
              <w:autoSpaceDE/>
              <w:autoSpaceDN/>
              <w:jc w:val="center"/>
              <w:rPr>
                <w:rFonts w:ascii="Calibri" w:eastAsia="Times New Roman" w:hAnsi="Calibri" w:cs="Calibri"/>
                <w:lang w:val="es-VE" w:eastAsia="es-ES_tradnl"/>
              </w:rPr>
            </w:pPr>
            <w:r w:rsidRPr="00BD0E25">
              <w:rPr>
                <w:rFonts w:ascii="Times New Roman" w:eastAsia="Times New Roman" w:hAnsi="Times New Roman" w:cs="Times New Roman"/>
                <w:i/>
                <w:iCs/>
                <w:color w:val="000000"/>
                <w:sz w:val="24"/>
                <w:szCs w:val="24"/>
                <w:lang w:val="es-ES" w:eastAsia="es-ES_tradnl"/>
              </w:rPr>
              <w:t>Concepto</w:t>
            </w:r>
          </w:p>
        </w:tc>
        <w:tc>
          <w:tcPr>
            <w:tcW w:w="1500"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BD0E25" w:rsidRPr="00BD0E25" w:rsidRDefault="00BD0E25" w:rsidP="00BD0E25">
            <w:pPr>
              <w:widowControl/>
              <w:autoSpaceDE/>
              <w:autoSpaceDN/>
              <w:jc w:val="center"/>
              <w:rPr>
                <w:rFonts w:ascii="Calibri" w:eastAsia="Times New Roman" w:hAnsi="Calibri" w:cs="Calibri"/>
                <w:lang w:val="es-VE" w:eastAsia="es-ES_tradnl"/>
              </w:rPr>
            </w:pPr>
            <w:r w:rsidRPr="00BD0E25">
              <w:rPr>
                <w:rFonts w:ascii="Times New Roman" w:eastAsia="Times New Roman" w:hAnsi="Times New Roman" w:cs="Times New Roman"/>
                <w:i/>
                <w:iCs/>
                <w:color w:val="000000"/>
                <w:sz w:val="24"/>
                <w:szCs w:val="24"/>
                <w:lang w:val="es-ES" w:eastAsia="es-ES_tradnl"/>
              </w:rPr>
              <w:t>Monto</w:t>
            </w:r>
          </w:p>
        </w:tc>
        <w:tc>
          <w:tcPr>
            <w:tcW w:w="2579" w:type="dxa"/>
            <w:tcBorders>
              <w:top w:val="nil"/>
              <w:left w:val="nil"/>
              <w:bottom w:val="single" w:sz="8" w:space="0" w:color="000000"/>
              <w:right w:val="single" w:sz="8" w:space="0" w:color="auto"/>
            </w:tcBorders>
            <w:tcMar>
              <w:top w:w="0" w:type="dxa"/>
              <w:left w:w="70" w:type="dxa"/>
              <w:bottom w:w="0" w:type="dxa"/>
              <w:right w:w="70" w:type="dxa"/>
            </w:tcMar>
            <w:vAlign w:val="center"/>
            <w:hideMark/>
          </w:tcPr>
          <w:p w:rsidR="00BD0E25" w:rsidRPr="00BD0E25" w:rsidRDefault="00BD0E25" w:rsidP="00BD0E25">
            <w:pPr>
              <w:widowControl/>
              <w:autoSpaceDE/>
              <w:autoSpaceDN/>
              <w:jc w:val="center"/>
              <w:rPr>
                <w:rFonts w:ascii="Calibri" w:eastAsia="Times New Roman" w:hAnsi="Calibri" w:cs="Calibri"/>
                <w:lang w:val="es-VE" w:eastAsia="es-ES_tradnl"/>
              </w:rPr>
            </w:pPr>
            <w:r w:rsidRPr="00BD0E25">
              <w:rPr>
                <w:rFonts w:ascii="Times New Roman" w:eastAsia="Times New Roman" w:hAnsi="Times New Roman" w:cs="Times New Roman"/>
                <w:i/>
                <w:iCs/>
                <w:color w:val="000000"/>
                <w:sz w:val="24"/>
                <w:szCs w:val="24"/>
                <w:lang w:val="es-ES" w:eastAsia="es-ES_tradnl"/>
              </w:rPr>
              <w:t>Concepto</w:t>
            </w:r>
          </w:p>
        </w:tc>
        <w:tc>
          <w:tcPr>
            <w:tcW w:w="1873"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BD0E25" w:rsidRPr="00BD0E25" w:rsidRDefault="00BD0E25" w:rsidP="00BD0E25">
            <w:pPr>
              <w:widowControl/>
              <w:autoSpaceDE/>
              <w:autoSpaceDN/>
              <w:ind w:left="618"/>
              <w:rPr>
                <w:rFonts w:ascii="Calibri" w:eastAsia="Times New Roman" w:hAnsi="Calibri" w:cs="Calibri"/>
                <w:lang w:val="es-VE" w:eastAsia="es-ES_tradnl"/>
              </w:rPr>
            </w:pPr>
            <w:r w:rsidRPr="00BD0E25">
              <w:rPr>
                <w:rFonts w:ascii="Times New Roman" w:eastAsia="Times New Roman" w:hAnsi="Times New Roman" w:cs="Times New Roman"/>
                <w:i/>
                <w:iCs/>
                <w:color w:val="000000"/>
                <w:sz w:val="24"/>
                <w:szCs w:val="24"/>
                <w:lang w:val="es-ES" w:eastAsia="es-ES_tradnl"/>
              </w:rPr>
              <w:t>Monto</w:t>
            </w:r>
          </w:p>
        </w:tc>
      </w:tr>
      <w:tr w:rsidR="00BD0E25" w:rsidRPr="00BD0E25" w:rsidTr="00BD0E25">
        <w:trPr>
          <w:trHeight w:val="390"/>
        </w:trPr>
        <w:tc>
          <w:tcPr>
            <w:tcW w:w="2340" w:type="dxa"/>
            <w:tcBorders>
              <w:top w:val="nil"/>
              <w:left w:val="single" w:sz="8" w:space="0" w:color="000000"/>
              <w:bottom w:val="single" w:sz="8" w:space="0" w:color="000000"/>
              <w:right w:val="single" w:sz="8" w:space="0" w:color="000000"/>
            </w:tcBorders>
            <w:tcMar>
              <w:top w:w="0" w:type="dxa"/>
              <w:left w:w="70" w:type="dxa"/>
              <w:bottom w:w="0" w:type="dxa"/>
              <w:right w:w="70" w:type="dxa"/>
            </w:tcMar>
            <w:hideMark/>
          </w:tcPr>
          <w:p w:rsidR="00BD0E25" w:rsidRPr="00BD0E25" w:rsidRDefault="00BD0E25" w:rsidP="00BD0E25">
            <w:pPr>
              <w:widowControl/>
              <w:autoSpaceDE/>
              <w:autoSpaceDN/>
              <w:jc w:val="both"/>
              <w:rPr>
                <w:rFonts w:ascii="Calibri" w:eastAsia="Times New Roman" w:hAnsi="Calibri" w:cs="Calibri"/>
                <w:lang w:val="es-VE" w:eastAsia="es-ES_tradnl"/>
              </w:rPr>
            </w:pPr>
            <w:r w:rsidRPr="00BD0E25">
              <w:rPr>
                <w:rFonts w:ascii="Times New Roman" w:eastAsia="Times New Roman" w:hAnsi="Times New Roman" w:cs="Times New Roman"/>
                <w:i/>
                <w:iCs/>
                <w:color w:val="000000"/>
                <w:sz w:val="24"/>
                <w:szCs w:val="24"/>
                <w:lang w:val="es-ES" w:eastAsia="es-ES_tradnl"/>
              </w:rPr>
              <w:t> Salario Mensual</w:t>
            </w:r>
          </w:p>
        </w:tc>
        <w:tc>
          <w:tcPr>
            <w:tcW w:w="1500" w:type="dxa"/>
            <w:tcBorders>
              <w:top w:val="nil"/>
              <w:left w:val="nil"/>
              <w:bottom w:val="single" w:sz="8" w:space="0" w:color="000000"/>
              <w:right w:val="single" w:sz="8" w:space="0" w:color="000000"/>
            </w:tcBorders>
            <w:tcMar>
              <w:top w:w="0" w:type="dxa"/>
              <w:left w:w="70" w:type="dxa"/>
              <w:bottom w:w="0" w:type="dxa"/>
              <w:right w:w="70" w:type="dxa"/>
            </w:tcMar>
            <w:hideMark/>
          </w:tcPr>
          <w:p w:rsidR="00BD0E25" w:rsidRPr="00BD0E25" w:rsidRDefault="00BD0E25" w:rsidP="00BD0E25">
            <w:pPr>
              <w:widowControl/>
              <w:autoSpaceDE/>
              <w:autoSpaceDN/>
              <w:jc w:val="both"/>
              <w:rPr>
                <w:rFonts w:ascii="Calibri" w:eastAsia="Times New Roman" w:hAnsi="Calibri" w:cs="Calibri"/>
                <w:lang w:val="es-VE" w:eastAsia="es-ES_tradnl"/>
              </w:rPr>
            </w:pPr>
            <w:r w:rsidRPr="00BD0E25">
              <w:rPr>
                <w:rFonts w:ascii="Times New Roman" w:eastAsia="Times New Roman" w:hAnsi="Times New Roman" w:cs="Times New Roman"/>
                <w:i/>
                <w:iCs/>
                <w:color w:val="000000"/>
                <w:sz w:val="24"/>
                <w:szCs w:val="24"/>
                <w:lang w:val="es-ES" w:eastAsia="es-ES_tradnl"/>
              </w:rPr>
              <w:t> $1.500.00</w:t>
            </w:r>
          </w:p>
        </w:tc>
        <w:tc>
          <w:tcPr>
            <w:tcW w:w="2579" w:type="dxa"/>
            <w:tcBorders>
              <w:top w:val="nil"/>
              <w:left w:val="nil"/>
              <w:bottom w:val="single" w:sz="8" w:space="0" w:color="000000"/>
              <w:right w:val="single" w:sz="8" w:space="0" w:color="auto"/>
            </w:tcBorders>
            <w:tcMar>
              <w:top w:w="0" w:type="dxa"/>
              <w:left w:w="70" w:type="dxa"/>
              <w:bottom w:w="0" w:type="dxa"/>
              <w:right w:w="70" w:type="dxa"/>
            </w:tcMar>
            <w:hideMark/>
          </w:tcPr>
          <w:p w:rsidR="00BD0E25" w:rsidRPr="00BD0E25" w:rsidRDefault="00BD0E25" w:rsidP="00BD0E25">
            <w:pPr>
              <w:widowControl/>
              <w:autoSpaceDE/>
              <w:autoSpaceDN/>
              <w:jc w:val="both"/>
              <w:rPr>
                <w:rFonts w:ascii="Calibri" w:eastAsia="Times New Roman" w:hAnsi="Calibri" w:cs="Calibri"/>
                <w:lang w:val="es-VE" w:eastAsia="es-ES_tradnl"/>
              </w:rPr>
            </w:pPr>
            <w:r w:rsidRPr="00BD0E25">
              <w:rPr>
                <w:rFonts w:ascii="Times New Roman" w:eastAsia="Times New Roman" w:hAnsi="Times New Roman" w:cs="Times New Roman"/>
                <w:i/>
                <w:iCs/>
                <w:color w:val="000000"/>
                <w:sz w:val="24"/>
                <w:szCs w:val="24"/>
                <w:lang w:val="es-ES" w:eastAsia="es-ES_tradnl"/>
              </w:rPr>
              <w:t> Salario Mensual</w:t>
            </w:r>
          </w:p>
        </w:tc>
        <w:tc>
          <w:tcPr>
            <w:tcW w:w="1873" w:type="dxa"/>
            <w:tcBorders>
              <w:top w:val="nil"/>
              <w:left w:val="nil"/>
              <w:bottom w:val="single" w:sz="8" w:space="0" w:color="000000"/>
              <w:right w:val="single" w:sz="8" w:space="0" w:color="000000"/>
            </w:tcBorders>
            <w:tcMar>
              <w:top w:w="0" w:type="dxa"/>
              <w:left w:w="70" w:type="dxa"/>
              <w:bottom w:w="0" w:type="dxa"/>
              <w:right w:w="70" w:type="dxa"/>
            </w:tcMar>
            <w:hideMark/>
          </w:tcPr>
          <w:p w:rsidR="00BD0E25" w:rsidRPr="00BD0E25" w:rsidRDefault="00BD0E25" w:rsidP="00BD0E25">
            <w:pPr>
              <w:widowControl/>
              <w:autoSpaceDE/>
              <w:autoSpaceDN/>
              <w:jc w:val="both"/>
              <w:rPr>
                <w:rFonts w:ascii="Calibri" w:eastAsia="Times New Roman" w:hAnsi="Calibri" w:cs="Calibri"/>
                <w:lang w:val="es-VE" w:eastAsia="es-ES_tradnl"/>
              </w:rPr>
            </w:pPr>
            <w:r w:rsidRPr="00BD0E25">
              <w:rPr>
                <w:rFonts w:ascii="Times New Roman" w:eastAsia="Times New Roman" w:hAnsi="Times New Roman" w:cs="Times New Roman"/>
                <w:i/>
                <w:iCs/>
                <w:color w:val="000000"/>
                <w:sz w:val="24"/>
                <w:szCs w:val="24"/>
                <w:lang w:val="es-VE" w:eastAsia="es-ES_tradnl"/>
              </w:rPr>
              <w:t>Bs.S 6.150.000,00</w:t>
            </w:r>
          </w:p>
        </w:tc>
      </w:tr>
      <w:tr w:rsidR="00BD0E25" w:rsidRPr="00BD0E25" w:rsidTr="00BD0E25">
        <w:trPr>
          <w:trHeight w:val="390"/>
        </w:trPr>
        <w:tc>
          <w:tcPr>
            <w:tcW w:w="2340" w:type="dxa"/>
            <w:tcBorders>
              <w:top w:val="nil"/>
              <w:left w:val="single" w:sz="8" w:space="0" w:color="000000"/>
              <w:bottom w:val="single" w:sz="8" w:space="0" w:color="000000"/>
              <w:right w:val="single" w:sz="8" w:space="0" w:color="000000"/>
            </w:tcBorders>
            <w:tcMar>
              <w:top w:w="0" w:type="dxa"/>
              <w:left w:w="70" w:type="dxa"/>
              <w:bottom w:w="0" w:type="dxa"/>
              <w:right w:w="70" w:type="dxa"/>
            </w:tcMar>
            <w:hideMark/>
          </w:tcPr>
          <w:p w:rsidR="00BD0E25" w:rsidRPr="00BD0E25" w:rsidRDefault="00BD0E25" w:rsidP="00BD0E25">
            <w:pPr>
              <w:widowControl/>
              <w:autoSpaceDE/>
              <w:autoSpaceDN/>
              <w:jc w:val="both"/>
              <w:rPr>
                <w:rFonts w:ascii="Calibri" w:eastAsia="Times New Roman" w:hAnsi="Calibri" w:cs="Calibri"/>
                <w:lang w:val="es-VE" w:eastAsia="es-ES_tradnl"/>
              </w:rPr>
            </w:pPr>
            <w:r w:rsidRPr="00BD0E25">
              <w:rPr>
                <w:rFonts w:ascii="Times New Roman" w:eastAsia="Times New Roman" w:hAnsi="Times New Roman" w:cs="Times New Roman"/>
                <w:i/>
                <w:iCs/>
                <w:color w:val="000000"/>
                <w:sz w:val="24"/>
                <w:szCs w:val="24"/>
                <w:lang w:val="es-ES" w:eastAsia="es-ES_tradnl"/>
              </w:rPr>
              <w:t> Alícuota Utilidades</w:t>
            </w:r>
          </w:p>
        </w:tc>
        <w:tc>
          <w:tcPr>
            <w:tcW w:w="1500" w:type="dxa"/>
            <w:tcBorders>
              <w:top w:val="nil"/>
              <w:left w:val="nil"/>
              <w:bottom w:val="single" w:sz="8" w:space="0" w:color="000000"/>
              <w:right w:val="single" w:sz="8" w:space="0" w:color="000000"/>
            </w:tcBorders>
            <w:tcMar>
              <w:top w:w="0" w:type="dxa"/>
              <w:left w:w="70" w:type="dxa"/>
              <w:bottom w:w="0" w:type="dxa"/>
              <w:right w:w="70" w:type="dxa"/>
            </w:tcMar>
            <w:hideMark/>
          </w:tcPr>
          <w:p w:rsidR="00BD0E25" w:rsidRPr="00BD0E25" w:rsidRDefault="00BD0E25" w:rsidP="00BD0E25">
            <w:pPr>
              <w:widowControl/>
              <w:autoSpaceDE/>
              <w:autoSpaceDN/>
              <w:jc w:val="both"/>
              <w:rPr>
                <w:rFonts w:ascii="Calibri" w:eastAsia="Times New Roman" w:hAnsi="Calibri" w:cs="Calibri"/>
                <w:lang w:val="es-VE" w:eastAsia="es-ES_tradnl"/>
              </w:rPr>
            </w:pPr>
            <w:r w:rsidRPr="00BD0E25">
              <w:rPr>
                <w:rFonts w:ascii="Times New Roman" w:eastAsia="Times New Roman" w:hAnsi="Times New Roman" w:cs="Times New Roman"/>
                <w:i/>
                <w:iCs/>
                <w:color w:val="000000"/>
                <w:sz w:val="24"/>
                <w:szCs w:val="24"/>
                <w:lang w:val="es-ES" w:eastAsia="es-ES_tradnl"/>
              </w:rPr>
              <w:t> $125.00</w:t>
            </w:r>
          </w:p>
        </w:tc>
        <w:tc>
          <w:tcPr>
            <w:tcW w:w="2579" w:type="dxa"/>
            <w:tcBorders>
              <w:top w:val="nil"/>
              <w:left w:val="nil"/>
              <w:bottom w:val="single" w:sz="8" w:space="0" w:color="000000"/>
              <w:right w:val="single" w:sz="8" w:space="0" w:color="auto"/>
            </w:tcBorders>
            <w:tcMar>
              <w:top w:w="0" w:type="dxa"/>
              <w:left w:w="70" w:type="dxa"/>
              <w:bottom w:w="0" w:type="dxa"/>
              <w:right w:w="70" w:type="dxa"/>
            </w:tcMar>
            <w:hideMark/>
          </w:tcPr>
          <w:p w:rsidR="00BD0E25" w:rsidRPr="00BD0E25" w:rsidRDefault="00BD0E25" w:rsidP="00BD0E25">
            <w:pPr>
              <w:widowControl/>
              <w:autoSpaceDE/>
              <w:autoSpaceDN/>
              <w:jc w:val="both"/>
              <w:rPr>
                <w:rFonts w:ascii="Calibri" w:eastAsia="Times New Roman" w:hAnsi="Calibri" w:cs="Calibri"/>
                <w:lang w:val="es-VE" w:eastAsia="es-ES_tradnl"/>
              </w:rPr>
            </w:pPr>
            <w:r w:rsidRPr="00BD0E25">
              <w:rPr>
                <w:rFonts w:ascii="Times New Roman" w:eastAsia="Times New Roman" w:hAnsi="Times New Roman" w:cs="Times New Roman"/>
                <w:i/>
                <w:iCs/>
                <w:color w:val="000000"/>
                <w:sz w:val="24"/>
                <w:szCs w:val="24"/>
                <w:lang w:val="es-ES" w:eastAsia="es-ES_tradnl"/>
              </w:rPr>
              <w:t> Alícuota Utilidades</w:t>
            </w:r>
          </w:p>
        </w:tc>
        <w:tc>
          <w:tcPr>
            <w:tcW w:w="1873" w:type="dxa"/>
            <w:tcBorders>
              <w:top w:val="nil"/>
              <w:left w:val="nil"/>
              <w:bottom w:val="single" w:sz="8" w:space="0" w:color="000000"/>
              <w:right w:val="single" w:sz="8" w:space="0" w:color="000000"/>
            </w:tcBorders>
            <w:tcMar>
              <w:top w:w="0" w:type="dxa"/>
              <w:left w:w="70" w:type="dxa"/>
              <w:bottom w:w="0" w:type="dxa"/>
              <w:right w:w="70" w:type="dxa"/>
            </w:tcMar>
            <w:hideMark/>
          </w:tcPr>
          <w:p w:rsidR="00BD0E25" w:rsidRPr="00BD0E25" w:rsidRDefault="00BD0E25" w:rsidP="00BD0E25">
            <w:pPr>
              <w:widowControl/>
              <w:autoSpaceDE/>
              <w:autoSpaceDN/>
              <w:jc w:val="both"/>
              <w:rPr>
                <w:rFonts w:ascii="Calibri" w:eastAsia="Times New Roman" w:hAnsi="Calibri" w:cs="Calibri"/>
                <w:lang w:val="es-VE" w:eastAsia="es-ES_tradnl"/>
              </w:rPr>
            </w:pPr>
            <w:r w:rsidRPr="00BD0E25">
              <w:rPr>
                <w:rFonts w:ascii="Times New Roman" w:eastAsia="Times New Roman" w:hAnsi="Times New Roman" w:cs="Times New Roman"/>
                <w:i/>
                <w:iCs/>
                <w:color w:val="000000"/>
                <w:sz w:val="24"/>
                <w:szCs w:val="24"/>
                <w:lang w:val="es-VE" w:eastAsia="es-ES_tradnl"/>
              </w:rPr>
              <w:t>Bs.S 512.500,00</w:t>
            </w:r>
          </w:p>
        </w:tc>
      </w:tr>
      <w:tr w:rsidR="00BD0E25" w:rsidRPr="00BD0E25" w:rsidTr="00BD0E25">
        <w:trPr>
          <w:trHeight w:val="390"/>
        </w:trPr>
        <w:tc>
          <w:tcPr>
            <w:tcW w:w="2340" w:type="dxa"/>
            <w:tcBorders>
              <w:top w:val="nil"/>
              <w:left w:val="single" w:sz="8" w:space="0" w:color="000000"/>
              <w:bottom w:val="single" w:sz="8" w:space="0" w:color="000000"/>
              <w:right w:val="single" w:sz="8" w:space="0" w:color="000000"/>
            </w:tcBorders>
            <w:tcMar>
              <w:top w:w="0" w:type="dxa"/>
              <w:left w:w="70" w:type="dxa"/>
              <w:bottom w:w="0" w:type="dxa"/>
              <w:right w:w="70" w:type="dxa"/>
            </w:tcMar>
            <w:hideMark/>
          </w:tcPr>
          <w:p w:rsidR="00BD0E25" w:rsidRPr="00BD0E25" w:rsidRDefault="00BD0E25" w:rsidP="00BD0E25">
            <w:pPr>
              <w:widowControl/>
              <w:autoSpaceDE/>
              <w:autoSpaceDN/>
              <w:jc w:val="both"/>
              <w:rPr>
                <w:rFonts w:ascii="Calibri" w:eastAsia="Times New Roman" w:hAnsi="Calibri" w:cs="Calibri"/>
                <w:lang w:val="es-VE" w:eastAsia="es-ES_tradnl"/>
              </w:rPr>
            </w:pPr>
            <w:r w:rsidRPr="00BD0E25">
              <w:rPr>
                <w:rFonts w:ascii="Times New Roman" w:eastAsia="Times New Roman" w:hAnsi="Times New Roman" w:cs="Times New Roman"/>
                <w:i/>
                <w:iCs/>
                <w:color w:val="000000"/>
                <w:sz w:val="24"/>
                <w:szCs w:val="24"/>
                <w:lang w:val="es-ES" w:eastAsia="es-ES_tradnl"/>
              </w:rPr>
              <w:t> Alícuota Bono Vacacional</w:t>
            </w:r>
          </w:p>
        </w:tc>
        <w:tc>
          <w:tcPr>
            <w:tcW w:w="1500" w:type="dxa"/>
            <w:tcBorders>
              <w:top w:val="nil"/>
              <w:left w:val="nil"/>
              <w:bottom w:val="single" w:sz="8" w:space="0" w:color="000000"/>
              <w:right w:val="single" w:sz="8" w:space="0" w:color="000000"/>
            </w:tcBorders>
            <w:tcMar>
              <w:top w:w="0" w:type="dxa"/>
              <w:left w:w="70" w:type="dxa"/>
              <w:bottom w:w="0" w:type="dxa"/>
              <w:right w:w="70" w:type="dxa"/>
            </w:tcMar>
            <w:hideMark/>
          </w:tcPr>
          <w:p w:rsidR="00BD0E25" w:rsidRPr="00BD0E25" w:rsidRDefault="00BD0E25" w:rsidP="00BD0E25">
            <w:pPr>
              <w:widowControl/>
              <w:autoSpaceDE/>
              <w:autoSpaceDN/>
              <w:jc w:val="both"/>
              <w:rPr>
                <w:rFonts w:ascii="Calibri" w:eastAsia="Times New Roman" w:hAnsi="Calibri" w:cs="Calibri"/>
                <w:lang w:val="es-VE" w:eastAsia="es-ES_tradnl"/>
              </w:rPr>
            </w:pPr>
            <w:r w:rsidRPr="00BD0E25">
              <w:rPr>
                <w:rFonts w:ascii="Times New Roman" w:eastAsia="Times New Roman" w:hAnsi="Times New Roman" w:cs="Times New Roman"/>
                <w:i/>
                <w:iCs/>
                <w:color w:val="000000"/>
                <w:sz w:val="24"/>
                <w:szCs w:val="24"/>
                <w:lang w:val="es-ES" w:eastAsia="es-ES_tradnl"/>
              </w:rPr>
              <w:t> $125.00</w:t>
            </w:r>
          </w:p>
        </w:tc>
        <w:tc>
          <w:tcPr>
            <w:tcW w:w="2579" w:type="dxa"/>
            <w:tcBorders>
              <w:top w:val="nil"/>
              <w:left w:val="nil"/>
              <w:bottom w:val="single" w:sz="8" w:space="0" w:color="000000"/>
              <w:right w:val="single" w:sz="8" w:space="0" w:color="auto"/>
            </w:tcBorders>
            <w:tcMar>
              <w:top w:w="0" w:type="dxa"/>
              <w:left w:w="70" w:type="dxa"/>
              <w:bottom w:w="0" w:type="dxa"/>
              <w:right w:w="70" w:type="dxa"/>
            </w:tcMar>
            <w:hideMark/>
          </w:tcPr>
          <w:p w:rsidR="00BD0E25" w:rsidRPr="00BD0E25" w:rsidRDefault="00BD0E25" w:rsidP="00BD0E25">
            <w:pPr>
              <w:widowControl/>
              <w:autoSpaceDE/>
              <w:autoSpaceDN/>
              <w:jc w:val="both"/>
              <w:rPr>
                <w:rFonts w:ascii="Calibri" w:eastAsia="Times New Roman" w:hAnsi="Calibri" w:cs="Calibri"/>
                <w:lang w:val="es-VE" w:eastAsia="es-ES_tradnl"/>
              </w:rPr>
            </w:pPr>
            <w:r w:rsidRPr="00BD0E25">
              <w:rPr>
                <w:rFonts w:ascii="Times New Roman" w:eastAsia="Times New Roman" w:hAnsi="Times New Roman" w:cs="Times New Roman"/>
                <w:i/>
                <w:iCs/>
                <w:color w:val="000000"/>
                <w:sz w:val="24"/>
                <w:szCs w:val="24"/>
                <w:lang w:val="es-ES" w:eastAsia="es-ES_tradnl"/>
              </w:rPr>
              <w:t> Alícuota Bono Vacacional</w:t>
            </w:r>
          </w:p>
        </w:tc>
        <w:tc>
          <w:tcPr>
            <w:tcW w:w="1873" w:type="dxa"/>
            <w:tcBorders>
              <w:top w:val="nil"/>
              <w:left w:val="nil"/>
              <w:bottom w:val="single" w:sz="8" w:space="0" w:color="000000"/>
              <w:right w:val="single" w:sz="8" w:space="0" w:color="000000"/>
            </w:tcBorders>
            <w:tcMar>
              <w:top w:w="0" w:type="dxa"/>
              <w:left w:w="70" w:type="dxa"/>
              <w:bottom w:w="0" w:type="dxa"/>
              <w:right w:w="70" w:type="dxa"/>
            </w:tcMar>
            <w:hideMark/>
          </w:tcPr>
          <w:p w:rsidR="00BD0E25" w:rsidRPr="00BD0E25" w:rsidRDefault="00BD0E25" w:rsidP="00BD0E25">
            <w:pPr>
              <w:widowControl/>
              <w:autoSpaceDE/>
              <w:autoSpaceDN/>
              <w:jc w:val="both"/>
              <w:rPr>
                <w:rFonts w:ascii="Calibri" w:eastAsia="Times New Roman" w:hAnsi="Calibri" w:cs="Calibri"/>
                <w:lang w:val="es-VE" w:eastAsia="es-ES_tradnl"/>
              </w:rPr>
            </w:pPr>
            <w:r w:rsidRPr="00BD0E25">
              <w:rPr>
                <w:rFonts w:ascii="Times New Roman" w:eastAsia="Times New Roman" w:hAnsi="Times New Roman" w:cs="Times New Roman"/>
                <w:i/>
                <w:iCs/>
                <w:color w:val="000000"/>
                <w:sz w:val="24"/>
                <w:szCs w:val="24"/>
                <w:lang w:val="es-VE" w:eastAsia="es-ES_tradnl"/>
              </w:rPr>
              <w:t>Bs.S 512.500,00</w:t>
            </w:r>
          </w:p>
        </w:tc>
      </w:tr>
      <w:tr w:rsidR="00BD0E25" w:rsidRPr="00BD0E25" w:rsidTr="00BD0E25">
        <w:trPr>
          <w:trHeight w:val="390"/>
        </w:trPr>
        <w:tc>
          <w:tcPr>
            <w:tcW w:w="2340" w:type="dxa"/>
            <w:tcBorders>
              <w:top w:val="nil"/>
              <w:left w:val="single" w:sz="8" w:space="0" w:color="000000"/>
              <w:bottom w:val="single" w:sz="8" w:space="0" w:color="000000"/>
              <w:right w:val="single" w:sz="8" w:space="0" w:color="000000"/>
            </w:tcBorders>
            <w:tcMar>
              <w:top w:w="0" w:type="dxa"/>
              <w:left w:w="70" w:type="dxa"/>
              <w:bottom w:w="0" w:type="dxa"/>
              <w:right w:w="70" w:type="dxa"/>
            </w:tcMar>
            <w:hideMark/>
          </w:tcPr>
          <w:p w:rsidR="00BD0E25" w:rsidRPr="00BD0E25" w:rsidRDefault="00BD0E25" w:rsidP="00BD0E25">
            <w:pPr>
              <w:widowControl/>
              <w:autoSpaceDE/>
              <w:autoSpaceDN/>
              <w:jc w:val="both"/>
              <w:rPr>
                <w:rFonts w:ascii="Calibri" w:eastAsia="Times New Roman" w:hAnsi="Calibri" w:cs="Calibri"/>
                <w:lang w:val="es-VE" w:eastAsia="es-ES_tradnl"/>
              </w:rPr>
            </w:pPr>
            <w:r w:rsidRPr="00BD0E25">
              <w:rPr>
                <w:rFonts w:ascii="Times New Roman" w:eastAsia="Times New Roman" w:hAnsi="Times New Roman" w:cs="Times New Roman"/>
                <w:i/>
                <w:iCs/>
                <w:color w:val="000000"/>
                <w:sz w:val="24"/>
                <w:szCs w:val="24"/>
                <w:lang w:val="es-ES" w:eastAsia="es-ES_tradnl"/>
              </w:rPr>
              <w:t> Salario Integral Mensual</w:t>
            </w:r>
          </w:p>
        </w:tc>
        <w:tc>
          <w:tcPr>
            <w:tcW w:w="1500" w:type="dxa"/>
            <w:tcBorders>
              <w:top w:val="nil"/>
              <w:left w:val="nil"/>
              <w:bottom w:val="single" w:sz="8" w:space="0" w:color="000000"/>
              <w:right w:val="single" w:sz="8" w:space="0" w:color="000000"/>
            </w:tcBorders>
            <w:tcMar>
              <w:top w:w="0" w:type="dxa"/>
              <w:left w:w="70" w:type="dxa"/>
              <w:bottom w:w="0" w:type="dxa"/>
              <w:right w:w="70" w:type="dxa"/>
            </w:tcMar>
            <w:hideMark/>
          </w:tcPr>
          <w:p w:rsidR="00BD0E25" w:rsidRPr="00BD0E25" w:rsidRDefault="00BD0E25" w:rsidP="00BD0E25">
            <w:pPr>
              <w:widowControl/>
              <w:autoSpaceDE/>
              <w:autoSpaceDN/>
              <w:jc w:val="both"/>
              <w:rPr>
                <w:rFonts w:ascii="Calibri" w:eastAsia="Times New Roman" w:hAnsi="Calibri" w:cs="Calibri"/>
                <w:lang w:val="es-VE" w:eastAsia="es-ES_tradnl"/>
              </w:rPr>
            </w:pPr>
            <w:r w:rsidRPr="00BD0E25">
              <w:rPr>
                <w:rFonts w:ascii="Times New Roman" w:eastAsia="Times New Roman" w:hAnsi="Times New Roman" w:cs="Times New Roman"/>
                <w:i/>
                <w:iCs/>
                <w:color w:val="000000"/>
                <w:sz w:val="24"/>
                <w:szCs w:val="24"/>
                <w:lang w:val="es-ES" w:eastAsia="es-ES_tradnl"/>
              </w:rPr>
              <w:t> $1,750.00</w:t>
            </w:r>
          </w:p>
        </w:tc>
        <w:tc>
          <w:tcPr>
            <w:tcW w:w="2579" w:type="dxa"/>
            <w:tcBorders>
              <w:top w:val="nil"/>
              <w:left w:val="nil"/>
              <w:bottom w:val="single" w:sz="8" w:space="0" w:color="000000"/>
              <w:right w:val="single" w:sz="8" w:space="0" w:color="auto"/>
            </w:tcBorders>
            <w:tcMar>
              <w:top w:w="0" w:type="dxa"/>
              <w:left w:w="70" w:type="dxa"/>
              <w:bottom w:w="0" w:type="dxa"/>
              <w:right w:w="70" w:type="dxa"/>
            </w:tcMar>
            <w:hideMark/>
          </w:tcPr>
          <w:p w:rsidR="00BD0E25" w:rsidRPr="00BD0E25" w:rsidRDefault="00BD0E25" w:rsidP="00BD0E25">
            <w:pPr>
              <w:widowControl/>
              <w:autoSpaceDE/>
              <w:autoSpaceDN/>
              <w:jc w:val="both"/>
              <w:rPr>
                <w:rFonts w:ascii="Calibri" w:eastAsia="Times New Roman" w:hAnsi="Calibri" w:cs="Calibri"/>
                <w:lang w:val="es-VE" w:eastAsia="es-ES_tradnl"/>
              </w:rPr>
            </w:pPr>
            <w:r w:rsidRPr="00BD0E25">
              <w:rPr>
                <w:rFonts w:ascii="Times New Roman" w:eastAsia="Times New Roman" w:hAnsi="Times New Roman" w:cs="Times New Roman"/>
                <w:i/>
                <w:iCs/>
                <w:color w:val="000000"/>
                <w:sz w:val="24"/>
                <w:szCs w:val="24"/>
                <w:lang w:val="es-ES" w:eastAsia="es-ES_tradnl"/>
              </w:rPr>
              <w:t> Salario Integral Mensual</w:t>
            </w:r>
          </w:p>
        </w:tc>
        <w:tc>
          <w:tcPr>
            <w:tcW w:w="1873" w:type="dxa"/>
            <w:tcBorders>
              <w:top w:val="nil"/>
              <w:left w:val="nil"/>
              <w:bottom w:val="single" w:sz="8" w:space="0" w:color="000000"/>
              <w:right w:val="single" w:sz="8" w:space="0" w:color="000000"/>
            </w:tcBorders>
            <w:tcMar>
              <w:top w:w="0" w:type="dxa"/>
              <w:left w:w="70" w:type="dxa"/>
              <w:bottom w:w="0" w:type="dxa"/>
              <w:right w:w="70" w:type="dxa"/>
            </w:tcMar>
            <w:hideMark/>
          </w:tcPr>
          <w:p w:rsidR="00BD0E25" w:rsidRPr="00BD0E25" w:rsidRDefault="00BD0E25" w:rsidP="00BD0E25">
            <w:pPr>
              <w:widowControl/>
              <w:autoSpaceDE/>
              <w:autoSpaceDN/>
              <w:jc w:val="both"/>
              <w:rPr>
                <w:rFonts w:ascii="Calibri" w:eastAsia="Times New Roman" w:hAnsi="Calibri" w:cs="Calibri"/>
                <w:lang w:val="es-VE" w:eastAsia="es-ES_tradnl"/>
              </w:rPr>
            </w:pPr>
            <w:r w:rsidRPr="00BD0E25">
              <w:rPr>
                <w:rFonts w:ascii="Times New Roman" w:eastAsia="Times New Roman" w:hAnsi="Times New Roman" w:cs="Times New Roman"/>
                <w:i/>
                <w:iCs/>
                <w:color w:val="000000"/>
                <w:sz w:val="24"/>
                <w:szCs w:val="24"/>
                <w:lang w:val="es-VE" w:eastAsia="es-ES_tradnl"/>
              </w:rPr>
              <w:t>Bs.S 7.715.000,00</w:t>
            </w:r>
          </w:p>
        </w:tc>
      </w:tr>
      <w:tr w:rsidR="00BD0E25" w:rsidRPr="00BD0E25" w:rsidTr="00BD0E25">
        <w:trPr>
          <w:trHeight w:val="390"/>
        </w:trPr>
        <w:tc>
          <w:tcPr>
            <w:tcW w:w="2340" w:type="dxa"/>
            <w:tcBorders>
              <w:top w:val="nil"/>
              <w:left w:val="single" w:sz="8" w:space="0" w:color="000000"/>
              <w:bottom w:val="single" w:sz="8" w:space="0" w:color="000000"/>
              <w:right w:val="single" w:sz="8" w:space="0" w:color="000000"/>
            </w:tcBorders>
            <w:tcMar>
              <w:top w:w="0" w:type="dxa"/>
              <w:left w:w="70" w:type="dxa"/>
              <w:bottom w:w="0" w:type="dxa"/>
              <w:right w:w="70" w:type="dxa"/>
            </w:tcMar>
            <w:hideMark/>
          </w:tcPr>
          <w:p w:rsidR="00BD0E25" w:rsidRPr="00BD0E25" w:rsidRDefault="00BD0E25" w:rsidP="00BD0E25">
            <w:pPr>
              <w:widowControl/>
              <w:autoSpaceDE/>
              <w:autoSpaceDN/>
              <w:jc w:val="both"/>
              <w:rPr>
                <w:rFonts w:ascii="Calibri" w:eastAsia="Times New Roman" w:hAnsi="Calibri" w:cs="Calibri"/>
                <w:lang w:val="es-VE" w:eastAsia="es-ES_tradnl"/>
              </w:rPr>
            </w:pPr>
            <w:r w:rsidRPr="00BD0E25">
              <w:rPr>
                <w:rFonts w:ascii="Times New Roman" w:eastAsia="Times New Roman" w:hAnsi="Times New Roman" w:cs="Times New Roman"/>
                <w:i/>
                <w:iCs/>
                <w:color w:val="000000"/>
                <w:sz w:val="24"/>
                <w:szCs w:val="24"/>
                <w:lang w:val="es-ES" w:eastAsia="es-ES_tradnl"/>
              </w:rPr>
              <w:t> Salario Integral Diario</w:t>
            </w:r>
          </w:p>
        </w:tc>
        <w:tc>
          <w:tcPr>
            <w:tcW w:w="1500" w:type="dxa"/>
            <w:tcBorders>
              <w:top w:val="nil"/>
              <w:left w:val="nil"/>
              <w:bottom w:val="single" w:sz="8" w:space="0" w:color="000000"/>
              <w:right w:val="single" w:sz="8" w:space="0" w:color="000000"/>
            </w:tcBorders>
            <w:tcMar>
              <w:top w:w="0" w:type="dxa"/>
              <w:left w:w="70" w:type="dxa"/>
              <w:bottom w:w="0" w:type="dxa"/>
              <w:right w:w="70" w:type="dxa"/>
            </w:tcMar>
            <w:hideMark/>
          </w:tcPr>
          <w:p w:rsidR="00BD0E25" w:rsidRPr="00BD0E25" w:rsidRDefault="00BD0E25" w:rsidP="00BD0E25">
            <w:pPr>
              <w:widowControl/>
              <w:autoSpaceDE/>
              <w:autoSpaceDN/>
              <w:jc w:val="both"/>
              <w:rPr>
                <w:rFonts w:ascii="Calibri" w:eastAsia="Times New Roman" w:hAnsi="Calibri" w:cs="Calibri"/>
                <w:lang w:val="es-VE" w:eastAsia="es-ES_tradnl"/>
              </w:rPr>
            </w:pPr>
            <w:r w:rsidRPr="00BD0E25">
              <w:rPr>
                <w:rFonts w:ascii="Times New Roman" w:eastAsia="Times New Roman" w:hAnsi="Times New Roman" w:cs="Times New Roman"/>
                <w:i/>
                <w:iCs/>
                <w:color w:val="000000"/>
                <w:sz w:val="24"/>
                <w:szCs w:val="24"/>
                <w:lang w:val="es-ES" w:eastAsia="es-ES_tradnl"/>
              </w:rPr>
              <w:t> $58.33</w:t>
            </w:r>
          </w:p>
        </w:tc>
        <w:tc>
          <w:tcPr>
            <w:tcW w:w="2579" w:type="dxa"/>
            <w:tcBorders>
              <w:top w:val="nil"/>
              <w:left w:val="nil"/>
              <w:bottom w:val="single" w:sz="8" w:space="0" w:color="000000"/>
              <w:right w:val="single" w:sz="8" w:space="0" w:color="auto"/>
            </w:tcBorders>
            <w:tcMar>
              <w:top w:w="0" w:type="dxa"/>
              <w:left w:w="70" w:type="dxa"/>
              <w:bottom w:w="0" w:type="dxa"/>
              <w:right w:w="70" w:type="dxa"/>
            </w:tcMar>
            <w:hideMark/>
          </w:tcPr>
          <w:p w:rsidR="00BD0E25" w:rsidRPr="00BD0E25" w:rsidRDefault="00BD0E25" w:rsidP="00BD0E25">
            <w:pPr>
              <w:widowControl/>
              <w:autoSpaceDE/>
              <w:autoSpaceDN/>
              <w:jc w:val="both"/>
              <w:rPr>
                <w:rFonts w:ascii="Calibri" w:eastAsia="Times New Roman" w:hAnsi="Calibri" w:cs="Calibri"/>
                <w:lang w:val="es-VE" w:eastAsia="es-ES_tradnl"/>
              </w:rPr>
            </w:pPr>
            <w:r w:rsidRPr="00BD0E25">
              <w:rPr>
                <w:rFonts w:ascii="Times New Roman" w:eastAsia="Times New Roman" w:hAnsi="Times New Roman" w:cs="Times New Roman"/>
                <w:i/>
                <w:iCs/>
                <w:color w:val="000000"/>
                <w:sz w:val="24"/>
                <w:szCs w:val="24"/>
                <w:lang w:val="es-ES" w:eastAsia="es-ES_tradnl"/>
              </w:rPr>
              <w:t> Salario Integral Diario</w:t>
            </w:r>
          </w:p>
        </w:tc>
        <w:tc>
          <w:tcPr>
            <w:tcW w:w="1873" w:type="dxa"/>
            <w:tcBorders>
              <w:top w:val="nil"/>
              <w:left w:val="nil"/>
              <w:bottom w:val="single" w:sz="8" w:space="0" w:color="000000"/>
              <w:right w:val="single" w:sz="8" w:space="0" w:color="000000"/>
            </w:tcBorders>
            <w:tcMar>
              <w:top w:w="0" w:type="dxa"/>
              <w:left w:w="70" w:type="dxa"/>
              <w:bottom w:w="0" w:type="dxa"/>
              <w:right w:w="70" w:type="dxa"/>
            </w:tcMar>
            <w:hideMark/>
          </w:tcPr>
          <w:p w:rsidR="00BD0E25" w:rsidRPr="00BD0E25" w:rsidRDefault="00BD0E25" w:rsidP="00BD0E25">
            <w:pPr>
              <w:widowControl/>
              <w:autoSpaceDE/>
              <w:autoSpaceDN/>
              <w:jc w:val="both"/>
              <w:rPr>
                <w:rFonts w:ascii="Calibri" w:eastAsia="Times New Roman" w:hAnsi="Calibri" w:cs="Calibri"/>
                <w:lang w:val="es-VE" w:eastAsia="es-ES_tradnl"/>
              </w:rPr>
            </w:pPr>
            <w:r w:rsidRPr="00BD0E25">
              <w:rPr>
                <w:rFonts w:ascii="Times New Roman" w:eastAsia="Times New Roman" w:hAnsi="Times New Roman" w:cs="Times New Roman"/>
                <w:i/>
                <w:iCs/>
                <w:color w:val="000000"/>
                <w:sz w:val="24"/>
                <w:szCs w:val="24"/>
                <w:lang w:val="es-VE" w:eastAsia="es-ES_tradnl"/>
              </w:rPr>
              <w:t>Bs.S 239.166,67</w:t>
            </w:r>
          </w:p>
        </w:tc>
      </w:tr>
    </w:tbl>
    <w:p w:rsidR="00BD0E25" w:rsidRPr="00BD0E25" w:rsidRDefault="00BD0E25" w:rsidP="00BD0E25">
      <w:pPr>
        <w:widowControl/>
        <w:autoSpaceDE/>
        <w:autoSpaceDN/>
        <w:spacing w:after="120" w:line="330" w:lineRule="atLeast"/>
        <w:ind w:firstLine="708"/>
        <w:jc w:val="right"/>
        <w:rPr>
          <w:rFonts w:ascii="Calibri" w:eastAsia="Times New Roman" w:hAnsi="Calibri" w:cs="Calibri"/>
          <w:color w:val="000000"/>
          <w:lang w:val="es-VE" w:eastAsia="es-ES_tradnl"/>
        </w:rPr>
      </w:pPr>
      <w:r w:rsidRPr="00BD0E25">
        <w:rPr>
          <w:rFonts w:ascii="Times New Roman" w:eastAsia="Times New Roman" w:hAnsi="Times New Roman" w:cs="Times New Roman"/>
          <w:i/>
          <w:iCs/>
          <w:color w:val="000000"/>
          <w:sz w:val="24"/>
          <w:szCs w:val="24"/>
          <w:lang w:val="es-ES" w:eastAsia="es-ES_tradnl"/>
        </w:rPr>
        <w:t> </w:t>
      </w:r>
    </w:p>
    <w:p w:rsidR="00BD0E25" w:rsidRPr="00BD0E25" w:rsidRDefault="00BD0E25" w:rsidP="00BD0E25">
      <w:pPr>
        <w:widowControl/>
        <w:autoSpaceDE/>
        <w:autoSpaceDN/>
        <w:spacing w:after="120" w:line="330" w:lineRule="atLeast"/>
        <w:ind w:firstLine="708"/>
        <w:jc w:val="right"/>
        <w:rPr>
          <w:rFonts w:ascii="Calibri" w:eastAsia="Times New Roman" w:hAnsi="Calibri" w:cs="Calibri"/>
          <w:color w:val="000000"/>
          <w:lang w:val="es-VE" w:eastAsia="es-ES_tradnl"/>
        </w:rPr>
      </w:pPr>
      <w:r w:rsidRPr="00BD0E25">
        <w:rPr>
          <w:rFonts w:ascii="Times New Roman" w:eastAsia="Times New Roman" w:hAnsi="Times New Roman" w:cs="Times New Roman"/>
          <w:i/>
          <w:iCs/>
          <w:color w:val="000000"/>
          <w:sz w:val="24"/>
          <w:szCs w:val="24"/>
          <w:lang w:val="es-ES" w:eastAsia="es-ES_tradnl"/>
        </w:rPr>
        <w:t> </w:t>
      </w:r>
    </w:p>
    <w:p w:rsidR="00BD0E25" w:rsidRPr="00BD0E25" w:rsidRDefault="00BD0E25" w:rsidP="00BD0E25">
      <w:pPr>
        <w:widowControl/>
        <w:autoSpaceDE/>
        <w:autoSpaceDN/>
        <w:spacing w:after="120" w:line="330" w:lineRule="atLeast"/>
        <w:ind w:firstLine="708"/>
        <w:jc w:val="right"/>
        <w:rPr>
          <w:rFonts w:ascii="Calibri" w:eastAsia="Times New Roman" w:hAnsi="Calibri" w:cs="Calibri"/>
          <w:color w:val="000000"/>
          <w:lang w:val="es-VE" w:eastAsia="es-ES_tradnl"/>
        </w:rPr>
      </w:pPr>
      <w:r w:rsidRPr="00BD0E25">
        <w:rPr>
          <w:rFonts w:ascii="Times New Roman" w:eastAsia="Times New Roman" w:hAnsi="Times New Roman" w:cs="Times New Roman"/>
          <w:i/>
          <w:iCs/>
          <w:color w:val="000000"/>
          <w:sz w:val="24"/>
          <w:szCs w:val="24"/>
          <w:lang w:val="es-ES" w:eastAsia="es-ES_tradnl"/>
        </w:rPr>
        <w:t> </w:t>
      </w:r>
    </w:p>
    <w:p w:rsidR="00BD0E25" w:rsidRPr="00BD0E25" w:rsidRDefault="00BD0E25" w:rsidP="00BD0E25">
      <w:pPr>
        <w:widowControl/>
        <w:autoSpaceDE/>
        <w:autoSpaceDN/>
        <w:spacing w:after="120" w:line="330" w:lineRule="atLeast"/>
        <w:ind w:firstLine="708"/>
        <w:jc w:val="right"/>
        <w:rPr>
          <w:rFonts w:ascii="Calibri" w:eastAsia="Times New Roman" w:hAnsi="Calibri" w:cs="Calibri"/>
          <w:color w:val="000000"/>
          <w:lang w:val="es-VE" w:eastAsia="es-ES_tradnl"/>
        </w:rPr>
      </w:pPr>
      <w:r w:rsidRPr="00BD0E25">
        <w:rPr>
          <w:rFonts w:ascii="Times New Roman" w:eastAsia="Times New Roman" w:hAnsi="Times New Roman" w:cs="Times New Roman"/>
          <w:i/>
          <w:iCs/>
          <w:color w:val="000000"/>
          <w:sz w:val="24"/>
          <w:szCs w:val="24"/>
          <w:lang w:val="es-ES" w:eastAsia="es-ES_tradnl"/>
        </w:rPr>
        <w:t> </w:t>
      </w:r>
    </w:p>
    <w:p w:rsidR="00BD0E25" w:rsidRPr="00BD0E25" w:rsidRDefault="00BD0E25" w:rsidP="00BD0E25">
      <w:pPr>
        <w:widowControl/>
        <w:autoSpaceDE/>
        <w:autoSpaceDN/>
        <w:spacing w:after="120" w:line="330" w:lineRule="atLeast"/>
        <w:ind w:firstLine="708"/>
        <w:jc w:val="right"/>
        <w:rPr>
          <w:rFonts w:ascii="Calibri" w:eastAsia="Times New Roman" w:hAnsi="Calibri" w:cs="Calibri"/>
          <w:color w:val="000000"/>
          <w:lang w:val="es-VE" w:eastAsia="es-ES_tradnl"/>
        </w:rPr>
      </w:pPr>
      <w:r w:rsidRPr="00BD0E25">
        <w:rPr>
          <w:rFonts w:ascii="Times New Roman" w:eastAsia="Times New Roman" w:hAnsi="Times New Roman" w:cs="Times New Roman"/>
          <w:i/>
          <w:iCs/>
          <w:color w:val="000000"/>
          <w:sz w:val="24"/>
          <w:szCs w:val="24"/>
          <w:lang w:val="es-ES" w:eastAsia="es-ES_tradnl"/>
        </w:rPr>
        <w:t> </w:t>
      </w:r>
    </w:p>
    <w:p w:rsidR="00BD0E25" w:rsidRPr="00BD0E25" w:rsidRDefault="00BD0E25" w:rsidP="00BD0E25">
      <w:pPr>
        <w:widowControl/>
        <w:autoSpaceDE/>
        <w:autoSpaceDN/>
        <w:spacing w:after="120" w:line="330" w:lineRule="atLeast"/>
        <w:ind w:firstLine="708"/>
        <w:jc w:val="right"/>
        <w:rPr>
          <w:rFonts w:ascii="Calibri" w:eastAsia="Times New Roman" w:hAnsi="Calibri" w:cs="Calibri"/>
          <w:color w:val="000000"/>
          <w:lang w:val="es-VE" w:eastAsia="es-ES_tradnl"/>
        </w:rPr>
      </w:pPr>
      <w:r w:rsidRPr="00BD0E25">
        <w:rPr>
          <w:rFonts w:ascii="Times New Roman" w:eastAsia="Times New Roman" w:hAnsi="Times New Roman" w:cs="Times New Roman"/>
          <w:i/>
          <w:iCs/>
          <w:color w:val="000000"/>
          <w:sz w:val="24"/>
          <w:szCs w:val="24"/>
          <w:lang w:val="es-ES" w:eastAsia="es-ES_tradnl"/>
        </w:rPr>
        <w:t> </w:t>
      </w:r>
    </w:p>
    <w:p w:rsidR="00BD0E25" w:rsidRPr="00BD0E25" w:rsidRDefault="00BD0E25" w:rsidP="00BD0E25">
      <w:pPr>
        <w:widowControl/>
        <w:autoSpaceDE/>
        <w:autoSpaceDN/>
        <w:spacing w:after="120" w:line="330" w:lineRule="atLeast"/>
        <w:ind w:firstLine="708"/>
        <w:jc w:val="right"/>
        <w:rPr>
          <w:rFonts w:ascii="Calibri" w:eastAsia="Times New Roman" w:hAnsi="Calibri" w:cs="Calibri"/>
          <w:color w:val="000000"/>
          <w:lang w:val="es-VE" w:eastAsia="es-ES_tradnl"/>
        </w:rPr>
      </w:pPr>
      <w:r w:rsidRPr="00BD0E25">
        <w:rPr>
          <w:rFonts w:ascii="Times New Roman" w:eastAsia="Times New Roman" w:hAnsi="Times New Roman" w:cs="Times New Roman"/>
          <w:i/>
          <w:iCs/>
          <w:color w:val="000000"/>
          <w:sz w:val="24"/>
          <w:szCs w:val="24"/>
          <w:lang w:val="es-ES" w:eastAsia="es-ES_tradnl"/>
        </w:rPr>
        <w:t> </w:t>
      </w:r>
    </w:p>
    <w:p w:rsidR="00BD0E25" w:rsidRPr="00BD0E25" w:rsidRDefault="00BD0E25" w:rsidP="00BD0E25">
      <w:pPr>
        <w:widowControl/>
        <w:autoSpaceDE/>
        <w:autoSpaceDN/>
        <w:spacing w:after="120" w:line="330" w:lineRule="atLeast"/>
        <w:ind w:firstLine="708"/>
        <w:jc w:val="right"/>
        <w:rPr>
          <w:rFonts w:ascii="Calibri" w:eastAsia="Times New Roman" w:hAnsi="Calibri" w:cs="Calibri"/>
          <w:color w:val="000000"/>
          <w:lang w:val="es-VE" w:eastAsia="es-ES_tradnl"/>
        </w:rPr>
      </w:pPr>
      <w:r w:rsidRPr="00BD0E25">
        <w:rPr>
          <w:rFonts w:ascii="Times New Roman" w:eastAsia="Times New Roman" w:hAnsi="Times New Roman" w:cs="Times New Roman"/>
          <w:i/>
          <w:iCs/>
          <w:color w:val="000000"/>
          <w:sz w:val="24"/>
          <w:szCs w:val="24"/>
          <w:lang w:val="es-ES" w:eastAsia="es-ES_tradnl"/>
        </w:rPr>
        <w:t> </w:t>
      </w:r>
    </w:p>
    <w:p w:rsidR="00BD0E25" w:rsidRPr="00BD0E25" w:rsidRDefault="00BD0E25" w:rsidP="00BD0E25">
      <w:pPr>
        <w:widowControl/>
        <w:autoSpaceDE/>
        <w:autoSpaceDN/>
        <w:spacing w:after="120" w:line="330" w:lineRule="atLeast"/>
        <w:ind w:firstLine="708"/>
        <w:jc w:val="right"/>
        <w:rPr>
          <w:rFonts w:ascii="Calibri" w:eastAsia="Times New Roman" w:hAnsi="Calibri" w:cs="Calibri"/>
          <w:color w:val="000000"/>
          <w:lang w:val="es-VE" w:eastAsia="es-ES_tradnl"/>
        </w:rPr>
      </w:pPr>
      <w:r w:rsidRPr="00BD0E25">
        <w:rPr>
          <w:rFonts w:ascii="Times New Roman" w:eastAsia="Times New Roman" w:hAnsi="Times New Roman" w:cs="Times New Roman"/>
          <w:i/>
          <w:iCs/>
          <w:color w:val="000000"/>
          <w:sz w:val="24"/>
          <w:szCs w:val="24"/>
          <w:lang w:val="es-ES" w:eastAsia="es-ES_tradnl"/>
        </w:rPr>
        <w:t> </w:t>
      </w:r>
    </w:p>
    <w:p w:rsidR="00BD0E25" w:rsidRPr="00BD0E25" w:rsidRDefault="00BD0E25" w:rsidP="00BD0E25">
      <w:pPr>
        <w:widowControl/>
        <w:autoSpaceDE/>
        <w:autoSpaceDN/>
        <w:spacing w:after="120" w:line="330" w:lineRule="atLeast"/>
        <w:ind w:firstLine="708"/>
        <w:rPr>
          <w:rFonts w:ascii="Calibri" w:eastAsia="Times New Roman" w:hAnsi="Calibri" w:cs="Calibri"/>
          <w:color w:val="000000"/>
          <w:lang w:val="es-VE" w:eastAsia="es-ES_tradnl"/>
        </w:rPr>
      </w:pPr>
      <w:r w:rsidRPr="00BD0E25">
        <w:rPr>
          <w:rFonts w:ascii="Times New Roman" w:eastAsia="Times New Roman" w:hAnsi="Times New Roman" w:cs="Times New Roman"/>
          <w:i/>
          <w:iCs/>
          <w:color w:val="000000"/>
          <w:sz w:val="24"/>
          <w:szCs w:val="24"/>
          <w:lang w:val="es-ES" w:eastAsia="es-ES_tradnl"/>
        </w:rPr>
        <w:t>                                                                                                          </w:t>
      </w:r>
      <w:r w:rsidRPr="00BD0E25">
        <w:rPr>
          <w:rFonts w:ascii="Times New Roman" w:eastAsia="Times New Roman" w:hAnsi="Times New Roman" w:cs="Times New Roman"/>
          <w:color w:val="000000"/>
          <w:sz w:val="24"/>
          <w:szCs w:val="24"/>
          <w:lang w:val="es-ES" w:eastAsia="es-ES_tradnl"/>
        </w:rPr>
        <w:t>(…)”. </w:t>
      </w:r>
    </w:p>
    <w:p w:rsidR="00BD0E25" w:rsidRPr="00BD0E25" w:rsidRDefault="00BD0E25" w:rsidP="00BD0E25">
      <w:pPr>
        <w:widowControl/>
        <w:autoSpaceDE/>
        <w:autoSpaceDN/>
        <w:spacing w:after="120" w:line="330" w:lineRule="atLeast"/>
        <w:jc w:val="both"/>
        <w:rPr>
          <w:rFonts w:ascii="Calibri" w:eastAsia="Times New Roman" w:hAnsi="Calibri" w:cs="Calibri"/>
          <w:color w:val="000000"/>
          <w:lang w:val="es-VE" w:eastAsia="es-ES_tradnl"/>
        </w:rPr>
      </w:pPr>
      <w:r w:rsidRPr="00BD0E25">
        <w:rPr>
          <w:rFonts w:ascii="Times New Roman" w:eastAsia="Times New Roman" w:hAnsi="Times New Roman" w:cs="Times New Roman"/>
          <w:color w:val="000000"/>
          <w:sz w:val="24"/>
          <w:szCs w:val="24"/>
          <w:lang w:val="es-ES" w:eastAsia="es-ES_tradnl"/>
        </w:rPr>
        <w:t>            En cuanto a las prestaciones sociales, refirió que “(…) </w:t>
      </w:r>
      <w:r w:rsidRPr="00BD0E25">
        <w:rPr>
          <w:rFonts w:ascii="Times New Roman" w:eastAsia="Times New Roman" w:hAnsi="Times New Roman" w:cs="Times New Roman"/>
          <w:i/>
          <w:iCs/>
          <w:color w:val="000000"/>
          <w:sz w:val="24"/>
          <w:szCs w:val="24"/>
          <w:lang w:val="es-ES" w:eastAsia="es-ES_tradnl"/>
        </w:rPr>
        <w:t>de conformidad con lo previsto en literal c) del artículo 142 de la LOTTT </w:t>
      </w:r>
      <w:r w:rsidRPr="00BD0E25">
        <w:rPr>
          <w:rFonts w:ascii="Times New Roman" w:eastAsia="Times New Roman" w:hAnsi="Times New Roman" w:cs="Times New Roman"/>
          <w:color w:val="000000"/>
          <w:sz w:val="24"/>
          <w:szCs w:val="24"/>
          <w:lang w:val="es-ES" w:eastAsia="es-ES_tradnl"/>
        </w:rPr>
        <w:t>(sic) </w:t>
      </w:r>
      <w:r w:rsidRPr="00BD0E25">
        <w:rPr>
          <w:rFonts w:ascii="Times New Roman" w:eastAsia="Times New Roman" w:hAnsi="Times New Roman" w:cs="Times New Roman"/>
          <w:i/>
          <w:iCs/>
          <w:color w:val="000000"/>
          <w:sz w:val="24"/>
          <w:szCs w:val="24"/>
          <w:lang w:val="es-ES" w:eastAsia="es-ES_tradnl"/>
        </w:rPr>
        <w:t>le corresponden a </w:t>
      </w:r>
      <w:r w:rsidRPr="00BD0E25">
        <w:rPr>
          <w:rFonts w:ascii="Times New Roman" w:eastAsia="Times New Roman" w:hAnsi="Times New Roman" w:cs="Times New Roman"/>
          <w:color w:val="000000"/>
          <w:sz w:val="24"/>
          <w:szCs w:val="24"/>
          <w:lang w:val="es-ES" w:eastAsia="es-ES_tradnl"/>
        </w:rPr>
        <w:t>[su] </w:t>
      </w:r>
      <w:r w:rsidRPr="00BD0E25">
        <w:rPr>
          <w:rFonts w:ascii="Times New Roman" w:eastAsia="Times New Roman" w:hAnsi="Times New Roman" w:cs="Times New Roman"/>
          <w:i/>
          <w:iCs/>
          <w:color w:val="000000"/>
          <w:sz w:val="24"/>
          <w:szCs w:val="24"/>
          <w:lang w:val="es-ES" w:eastAsia="es-ES_tradnl"/>
        </w:rPr>
        <w:t>poderdante la cantidad de seiscientos días de prestaciones sociales calculados con el último salario integral devengado por la trabajadores, es decir, la cantidad de UN MIL SETECIENTOS CINCUENTA DÓLARES DE LOS ESTADOS UNIDOS DE NORTEAMÉRICA ($1.750,00), que a solo a los efectos de cumplir con lo establecido en el artículo 128 de la Ley del Banco Central de Venezuela representan la suma de SIETE MILLONES CIENTO SETENTA Y CINCO MIL BOLÍVARES SOBERANOS CON 00/100 (Bs. S 7.175.000,00), a la tasa DICOM de CUATRO MIL CIEN BOLÍVARES SOBERANOS CON 00/100 (Bs. 4.100,00), por dólar, según reporte de la Tasa del Sistema del Mercado Cambiario publicado por el Banco Central de Venezuela en fecha quince (15) de abril de 2019 </w:t>
      </w:r>
      <w:r w:rsidRPr="00BD0E25">
        <w:rPr>
          <w:rFonts w:ascii="Times New Roman" w:eastAsia="Times New Roman" w:hAnsi="Times New Roman" w:cs="Times New Roman"/>
          <w:color w:val="000000"/>
          <w:sz w:val="24"/>
          <w:szCs w:val="24"/>
          <w:lang w:val="es-ES" w:eastAsia="es-ES_tradnl"/>
        </w:rPr>
        <w:t>(…)”. (Agregado de la Sala).</w:t>
      </w:r>
    </w:p>
    <w:p w:rsidR="00BD0E25" w:rsidRPr="00BD0E25" w:rsidRDefault="00BD0E25" w:rsidP="00BD0E25">
      <w:pPr>
        <w:widowControl/>
        <w:autoSpaceDE/>
        <w:autoSpaceDN/>
        <w:spacing w:after="120" w:line="330" w:lineRule="atLeast"/>
        <w:jc w:val="both"/>
        <w:rPr>
          <w:rFonts w:ascii="Calibri" w:eastAsia="Times New Roman" w:hAnsi="Calibri" w:cs="Calibri"/>
          <w:color w:val="000000"/>
          <w:lang w:val="es-VE" w:eastAsia="es-ES_tradnl"/>
        </w:rPr>
      </w:pPr>
      <w:r w:rsidRPr="00BD0E25">
        <w:rPr>
          <w:rFonts w:ascii="Times New Roman" w:eastAsia="Times New Roman" w:hAnsi="Times New Roman" w:cs="Times New Roman"/>
          <w:color w:val="000000"/>
          <w:sz w:val="24"/>
          <w:szCs w:val="24"/>
          <w:lang w:val="es-ES" w:eastAsia="es-ES_tradnl"/>
        </w:rPr>
        <w:lastRenderedPageBreak/>
        <w:t>            Afirmó que “(…) </w:t>
      </w:r>
      <w:r w:rsidRPr="00BD0E25">
        <w:rPr>
          <w:rFonts w:ascii="Times New Roman" w:eastAsia="Times New Roman" w:hAnsi="Times New Roman" w:cs="Times New Roman"/>
          <w:i/>
          <w:iCs/>
          <w:color w:val="000000"/>
          <w:sz w:val="24"/>
          <w:szCs w:val="24"/>
          <w:lang w:val="es-ES" w:eastAsia="es-ES_tradnl"/>
        </w:rPr>
        <w:t>aplicando el método de estimación del concepto previsto en el literal c) del artículo 142 de la LOTTT, le corresponde a </w:t>
      </w:r>
      <w:r w:rsidRPr="00BD0E25">
        <w:rPr>
          <w:rFonts w:ascii="Times New Roman" w:eastAsia="Times New Roman" w:hAnsi="Times New Roman" w:cs="Times New Roman"/>
          <w:color w:val="000000"/>
          <w:sz w:val="24"/>
          <w:szCs w:val="24"/>
          <w:lang w:val="es-ES" w:eastAsia="es-ES_tradnl"/>
        </w:rPr>
        <w:t>[su] </w:t>
      </w:r>
      <w:r w:rsidRPr="00BD0E25">
        <w:rPr>
          <w:rFonts w:ascii="Times New Roman" w:eastAsia="Times New Roman" w:hAnsi="Times New Roman" w:cs="Times New Roman"/>
          <w:i/>
          <w:iCs/>
          <w:color w:val="000000"/>
          <w:sz w:val="24"/>
          <w:szCs w:val="24"/>
          <w:lang w:val="es-ES" w:eastAsia="es-ES_tradnl"/>
        </w:rPr>
        <w:t>poderdante:</w:t>
      </w:r>
    </w:p>
    <w:tbl>
      <w:tblPr>
        <w:tblpPr w:leftFromText="141" w:rightFromText="141" w:vertAnchor="text"/>
        <w:tblW w:w="8292" w:type="dxa"/>
        <w:tblCellMar>
          <w:left w:w="0" w:type="dxa"/>
          <w:right w:w="0" w:type="dxa"/>
        </w:tblCellMar>
        <w:tblLook w:val="04A0" w:firstRow="1" w:lastRow="0" w:firstColumn="1" w:lastColumn="0" w:noHBand="0" w:noVBand="1"/>
      </w:tblPr>
      <w:tblGrid>
        <w:gridCol w:w="1895"/>
        <w:gridCol w:w="886"/>
        <w:gridCol w:w="1100"/>
        <w:gridCol w:w="1954"/>
        <w:gridCol w:w="817"/>
        <w:gridCol w:w="1640"/>
      </w:tblGrid>
      <w:tr w:rsidR="00BD0E25" w:rsidRPr="00BD0E25" w:rsidTr="00BD0E25">
        <w:trPr>
          <w:trHeight w:val="390"/>
        </w:trPr>
        <w:tc>
          <w:tcPr>
            <w:tcW w:w="8292" w:type="dxa"/>
            <w:gridSpan w:val="6"/>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BD0E25" w:rsidRPr="00BD0E25" w:rsidRDefault="00BD0E25" w:rsidP="00BD0E25">
            <w:pPr>
              <w:widowControl/>
              <w:autoSpaceDE/>
              <w:autoSpaceDN/>
              <w:jc w:val="center"/>
              <w:rPr>
                <w:rFonts w:ascii="Calibri" w:eastAsia="Times New Roman" w:hAnsi="Calibri" w:cs="Calibri"/>
                <w:lang w:val="es-VE" w:eastAsia="es-ES_tradnl"/>
              </w:rPr>
            </w:pPr>
            <w:r w:rsidRPr="00BD0E25">
              <w:rPr>
                <w:rFonts w:ascii="Times New Roman" w:eastAsia="Times New Roman" w:hAnsi="Times New Roman" w:cs="Times New Roman"/>
                <w:i/>
                <w:iCs/>
                <w:color w:val="000000"/>
                <w:sz w:val="24"/>
                <w:szCs w:val="24"/>
                <w:lang w:val="es-VE" w:eastAsia="es-ES_tradnl"/>
              </w:rPr>
              <w:t>Cálculo Prestaciones Sociales (Tasa DICOM Bs. S. 3.300,41) </w:t>
            </w:r>
            <w:r w:rsidRPr="00BD0E25">
              <w:rPr>
                <w:rFonts w:ascii="Times New Roman" w:eastAsia="Times New Roman" w:hAnsi="Times New Roman" w:cs="Times New Roman"/>
                <w:color w:val="000000"/>
                <w:sz w:val="24"/>
                <w:szCs w:val="24"/>
                <w:lang w:val="es-VE" w:eastAsia="es-ES_tradnl"/>
              </w:rPr>
              <w:t>(sic)</w:t>
            </w:r>
          </w:p>
        </w:tc>
      </w:tr>
      <w:tr w:rsidR="00BD0E25" w:rsidRPr="00BD0E25" w:rsidTr="00BD0E25">
        <w:trPr>
          <w:trHeight w:val="390"/>
        </w:trPr>
        <w:tc>
          <w:tcPr>
            <w:tcW w:w="4155" w:type="dxa"/>
            <w:gridSpan w:val="3"/>
            <w:tcBorders>
              <w:top w:val="nil"/>
              <w:left w:val="single" w:sz="8" w:space="0" w:color="000000"/>
              <w:bottom w:val="single" w:sz="8" w:space="0" w:color="000000"/>
              <w:right w:val="single" w:sz="8" w:space="0" w:color="auto"/>
            </w:tcBorders>
            <w:tcMar>
              <w:top w:w="0" w:type="dxa"/>
              <w:left w:w="70" w:type="dxa"/>
              <w:bottom w:w="0" w:type="dxa"/>
              <w:right w:w="70" w:type="dxa"/>
            </w:tcMar>
            <w:vAlign w:val="center"/>
            <w:hideMark/>
          </w:tcPr>
          <w:p w:rsidR="00BD0E25" w:rsidRPr="00BD0E25" w:rsidRDefault="00BD0E25" w:rsidP="00BD0E25">
            <w:pPr>
              <w:widowControl/>
              <w:autoSpaceDE/>
              <w:autoSpaceDN/>
              <w:jc w:val="center"/>
              <w:rPr>
                <w:rFonts w:ascii="Calibri" w:eastAsia="Times New Roman" w:hAnsi="Calibri" w:cs="Calibri"/>
                <w:lang w:val="es-VE" w:eastAsia="es-ES_tradnl"/>
              </w:rPr>
            </w:pPr>
            <w:r w:rsidRPr="00BD0E25">
              <w:rPr>
                <w:rFonts w:ascii="Times New Roman" w:eastAsia="Times New Roman" w:hAnsi="Times New Roman" w:cs="Times New Roman"/>
                <w:i/>
                <w:iCs/>
                <w:color w:val="000000"/>
                <w:sz w:val="24"/>
                <w:szCs w:val="24"/>
                <w:lang w:val="es-ES" w:eastAsia="es-ES_tradnl"/>
              </w:rPr>
              <w:t>Cálculo en Dólares </w:t>
            </w:r>
          </w:p>
        </w:tc>
        <w:tc>
          <w:tcPr>
            <w:tcW w:w="4137" w:type="dxa"/>
            <w:gridSpan w:val="3"/>
            <w:tcBorders>
              <w:top w:val="nil"/>
              <w:left w:val="nil"/>
              <w:bottom w:val="single" w:sz="8" w:space="0" w:color="000000"/>
              <w:right w:val="single" w:sz="8" w:space="0" w:color="000000"/>
            </w:tcBorders>
            <w:tcMar>
              <w:top w:w="0" w:type="dxa"/>
              <w:left w:w="70" w:type="dxa"/>
              <w:bottom w:w="0" w:type="dxa"/>
              <w:right w:w="70" w:type="dxa"/>
            </w:tcMar>
            <w:vAlign w:val="center"/>
            <w:hideMark/>
          </w:tcPr>
          <w:p w:rsidR="00BD0E25" w:rsidRPr="00BD0E25" w:rsidRDefault="00BD0E25" w:rsidP="00BD0E25">
            <w:pPr>
              <w:widowControl/>
              <w:autoSpaceDE/>
              <w:autoSpaceDN/>
              <w:ind w:left="962"/>
              <w:jc w:val="center"/>
              <w:rPr>
                <w:rFonts w:ascii="Calibri" w:eastAsia="Times New Roman" w:hAnsi="Calibri" w:cs="Calibri"/>
                <w:lang w:val="es-VE" w:eastAsia="es-ES_tradnl"/>
              </w:rPr>
            </w:pPr>
            <w:r w:rsidRPr="00BD0E25">
              <w:rPr>
                <w:rFonts w:ascii="Times New Roman" w:eastAsia="Times New Roman" w:hAnsi="Times New Roman" w:cs="Times New Roman"/>
                <w:i/>
                <w:iCs/>
                <w:color w:val="000000"/>
                <w:sz w:val="24"/>
                <w:szCs w:val="24"/>
                <w:lang w:val="es-ES" w:eastAsia="es-ES_tradnl"/>
              </w:rPr>
              <w:t> </w:t>
            </w:r>
          </w:p>
          <w:p w:rsidR="00BD0E25" w:rsidRPr="00BD0E25" w:rsidRDefault="00BD0E25" w:rsidP="00BD0E25">
            <w:pPr>
              <w:widowControl/>
              <w:autoSpaceDE/>
              <w:autoSpaceDN/>
              <w:ind w:left="962"/>
              <w:rPr>
                <w:rFonts w:ascii="Calibri" w:eastAsia="Times New Roman" w:hAnsi="Calibri" w:cs="Calibri"/>
                <w:lang w:val="es-VE" w:eastAsia="es-ES_tradnl"/>
              </w:rPr>
            </w:pPr>
            <w:r w:rsidRPr="00BD0E25">
              <w:rPr>
                <w:rFonts w:ascii="Times New Roman" w:eastAsia="Times New Roman" w:hAnsi="Times New Roman" w:cs="Times New Roman"/>
                <w:i/>
                <w:iCs/>
                <w:color w:val="000000"/>
                <w:sz w:val="24"/>
                <w:szCs w:val="24"/>
                <w:lang w:val="es-ES" w:eastAsia="es-ES_tradnl"/>
              </w:rPr>
              <w:t>Cálculo en Bolívares Soberanos</w:t>
            </w:r>
          </w:p>
          <w:p w:rsidR="00BD0E25" w:rsidRPr="00BD0E25" w:rsidRDefault="00BD0E25" w:rsidP="00BD0E25">
            <w:pPr>
              <w:widowControl/>
              <w:autoSpaceDE/>
              <w:autoSpaceDN/>
              <w:jc w:val="center"/>
              <w:rPr>
                <w:rFonts w:ascii="Calibri" w:eastAsia="Times New Roman" w:hAnsi="Calibri" w:cs="Calibri"/>
                <w:lang w:val="es-VE" w:eastAsia="es-ES_tradnl"/>
              </w:rPr>
            </w:pPr>
            <w:r w:rsidRPr="00BD0E25">
              <w:rPr>
                <w:rFonts w:ascii="Times New Roman" w:eastAsia="Times New Roman" w:hAnsi="Times New Roman" w:cs="Times New Roman"/>
                <w:i/>
                <w:iCs/>
                <w:color w:val="000000"/>
                <w:sz w:val="24"/>
                <w:szCs w:val="24"/>
                <w:lang w:val="es-VE" w:eastAsia="es-ES_tradnl"/>
              </w:rPr>
              <w:t> </w:t>
            </w:r>
          </w:p>
        </w:tc>
      </w:tr>
      <w:tr w:rsidR="00BD0E25" w:rsidRPr="00BD0E25" w:rsidTr="00BD0E25">
        <w:trPr>
          <w:trHeight w:val="390"/>
        </w:trPr>
        <w:tc>
          <w:tcPr>
            <w:tcW w:w="2281"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BD0E25" w:rsidRPr="00BD0E25" w:rsidRDefault="00BD0E25" w:rsidP="00BD0E25">
            <w:pPr>
              <w:widowControl/>
              <w:autoSpaceDE/>
              <w:autoSpaceDN/>
              <w:jc w:val="center"/>
              <w:rPr>
                <w:rFonts w:ascii="Calibri" w:eastAsia="Times New Roman" w:hAnsi="Calibri" w:cs="Calibri"/>
                <w:lang w:val="es-VE" w:eastAsia="es-ES_tradnl"/>
              </w:rPr>
            </w:pPr>
            <w:r w:rsidRPr="00BD0E25">
              <w:rPr>
                <w:rFonts w:ascii="Times New Roman" w:eastAsia="Times New Roman" w:hAnsi="Times New Roman" w:cs="Times New Roman"/>
                <w:i/>
                <w:iCs/>
                <w:color w:val="000000"/>
                <w:sz w:val="24"/>
                <w:szCs w:val="24"/>
                <w:lang w:val="es-ES" w:eastAsia="es-ES_tradnl"/>
              </w:rPr>
              <w:t>Salario Integral Diario</w:t>
            </w:r>
          </w:p>
        </w:tc>
        <w:tc>
          <w:tcPr>
            <w:tcW w:w="1000" w:type="dxa"/>
            <w:tcBorders>
              <w:top w:val="nil"/>
              <w:left w:val="nil"/>
              <w:bottom w:val="single" w:sz="8" w:space="0" w:color="000000"/>
              <w:right w:val="single" w:sz="8" w:space="0" w:color="auto"/>
            </w:tcBorders>
            <w:tcMar>
              <w:top w:w="0" w:type="dxa"/>
              <w:left w:w="70" w:type="dxa"/>
              <w:bottom w:w="0" w:type="dxa"/>
              <w:right w:w="70" w:type="dxa"/>
            </w:tcMar>
            <w:vAlign w:val="center"/>
            <w:hideMark/>
          </w:tcPr>
          <w:p w:rsidR="00BD0E25" w:rsidRPr="00BD0E25" w:rsidRDefault="00BD0E25" w:rsidP="00BD0E25">
            <w:pPr>
              <w:widowControl/>
              <w:autoSpaceDE/>
              <w:autoSpaceDN/>
              <w:jc w:val="center"/>
              <w:rPr>
                <w:rFonts w:ascii="Calibri" w:eastAsia="Times New Roman" w:hAnsi="Calibri" w:cs="Calibri"/>
                <w:lang w:val="es-VE" w:eastAsia="es-ES_tradnl"/>
              </w:rPr>
            </w:pPr>
            <w:r w:rsidRPr="00BD0E25">
              <w:rPr>
                <w:rFonts w:ascii="Times New Roman" w:eastAsia="Times New Roman" w:hAnsi="Times New Roman" w:cs="Times New Roman"/>
                <w:i/>
                <w:iCs/>
                <w:color w:val="000000"/>
                <w:sz w:val="24"/>
                <w:szCs w:val="24"/>
                <w:lang w:val="es-ES" w:eastAsia="es-ES_tradnl"/>
              </w:rPr>
              <w:t>Días</w:t>
            </w:r>
          </w:p>
        </w:tc>
        <w:tc>
          <w:tcPr>
            <w:tcW w:w="874"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BD0E25" w:rsidRPr="00BD0E25" w:rsidRDefault="00BD0E25" w:rsidP="00BD0E25">
            <w:pPr>
              <w:widowControl/>
              <w:autoSpaceDE/>
              <w:autoSpaceDN/>
              <w:jc w:val="center"/>
              <w:rPr>
                <w:rFonts w:ascii="Calibri" w:eastAsia="Times New Roman" w:hAnsi="Calibri" w:cs="Calibri"/>
                <w:lang w:val="es-VE" w:eastAsia="es-ES_tradnl"/>
              </w:rPr>
            </w:pPr>
            <w:r w:rsidRPr="00BD0E25">
              <w:rPr>
                <w:rFonts w:ascii="Times New Roman" w:eastAsia="Times New Roman" w:hAnsi="Times New Roman" w:cs="Times New Roman"/>
                <w:i/>
                <w:iCs/>
                <w:color w:val="000000"/>
                <w:sz w:val="24"/>
                <w:szCs w:val="24"/>
                <w:lang w:val="es-VE" w:eastAsia="es-ES_tradnl"/>
              </w:rPr>
              <w:t>Total</w:t>
            </w:r>
          </w:p>
        </w:tc>
        <w:tc>
          <w:tcPr>
            <w:tcW w:w="2241" w:type="dxa"/>
            <w:tcBorders>
              <w:top w:val="nil"/>
              <w:left w:val="nil"/>
              <w:bottom w:val="single" w:sz="8" w:space="0" w:color="000000"/>
              <w:right w:val="single" w:sz="8" w:space="0" w:color="auto"/>
            </w:tcBorders>
            <w:tcMar>
              <w:top w:w="0" w:type="dxa"/>
              <w:left w:w="70" w:type="dxa"/>
              <w:bottom w:w="0" w:type="dxa"/>
              <w:right w:w="70" w:type="dxa"/>
            </w:tcMar>
            <w:vAlign w:val="center"/>
            <w:hideMark/>
          </w:tcPr>
          <w:p w:rsidR="00BD0E25" w:rsidRPr="00BD0E25" w:rsidRDefault="00BD0E25" w:rsidP="00BD0E25">
            <w:pPr>
              <w:widowControl/>
              <w:autoSpaceDE/>
              <w:autoSpaceDN/>
              <w:jc w:val="center"/>
              <w:rPr>
                <w:rFonts w:ascii="Calibri" w:eastAsia="Times New Roman" w:hAnsi="Calibri" w:cs="Calibri"/>
                <w:lang w:val="es-VE" w:eastAsia="es-ES_tradnl"/>
              </w:rPr>
            </w:pPr>
            <w:r w:rsidRPr="00BD0E25">
              <w:rPr>
                <w:rFonts w:ascii="Times New Roman" w:eastAsia="Times New Roman" w:hAnsi="Times New Roman" w:cs="Times New Roman"/>
                <w:i/>
                <w:iCs/>
                <w:color w:val="000000"/>
                <w:sz w:val="24"/>
                <w:szCs w:val="24"/>
                <w:lang w:val="es-ES" w:eastAsia="es-ES_tradnl"/>
              </w:rPr>
              <w:t>Salario Integral Diario</w:t>
            </w:r>
          </w:p>
        </w:tc>
        <w:tc>
          <w:tcPr>
            <w:tcW w:w="904" w:type="dxa"/>
            <w:tcBorders>
              <w:top w:val="nil"/>
              <w:left w:val="nil"/>
              <w:bottom w:val="single" w:sz="8" w:space="0" w:color="000000"/>
              <w:right w:val="single" w:sz="8" w:space="0" w:color="auto"/>
            </w:tcBorders>
            <w:tcMar>
              <w:top w:w="0" w:type="dxa"/>
              <w:left w:w="70" w:type="dxa"/>
              <w:bottom w:w="0" w:type="dxa"/>
              <w:right w:w="70" w:type="dxa"/>
            </w:tcMar>
            <w:vAlign w:val="center"/>
            <w:hideMark/>
          </w:tcPr>
          <w:p w:rsidR="00BD0E25" w:rsidRPr="00BD0E25" w:rsidRDefault="00BD0E25" w:rsidP="00BD0E25">
            <w:pPr>
              <w:widowControl/>
              <w:autoSpaceDE/>
              <w:autoSpaceDN/>
              <w:jc w:val="center"/>
              <w:rPr>
                <w:rFonts w:ascii="Calibri" w:eastAsia="Times New Roman" w:hAnsi="Calibri" w:cs="Calibri"/>
                <w:lang w:val="es-VE" w:eastAsia="es-ES_tradnl"/>
              </w:rPr>
            </w:pPr>
            <w:r w:rsidRPr="00BD0E25">
              <w:rPr>
                <w:rFonts w:ascii="Times New Roman" w:eastAsia="Times New Roman" w:hAnsi="Times New Roman" w:cs="Times New Roman"/>
                <w:i/>
                <w:iCs/>
                <w:color w:val="000000"/>
                <w:sz w:val="24"/>
                <w:szCs w:val="24"/>
                <w:lang w:val="es-ES" w:eastAsia="es-ES_tradnl"/>
              </w:rPr>
              <w:t>Días</w:t>
            </w:r>
          </w:p>
        </w:tc>
        <w:tc>
          <w:tcPr>
            <w:tcW w:w="992"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BD0E25" w:rsidRPr="00BD0E25" w:rsidRDefault="00BD0E25" w:rsidP="00BD0E25">
            <w:pPr>
              <w:widowControl/>
              <w:autoSpaceDE/>
              <w:autoSpaceDN/>
              <w:jc w:val="center"/>
              <w:rPr>
                <w:rFonts w:ascii="Calibri" w:eastAsia="Times New Roman" w:hAnsi="Calibri" w:cs="Calibri"/>
                <w:lang w:val="es-VE" w:eastAsia="es-ES_tradnl"/>
              </w:rPr>
            </w:pPr>
            <w:r w:rsidRPr="00BD0E25">
              <w:rPr>
                <w:rFonts w:ascii="Times New Roman" w:eastAsia="Times New Roman" w:hAnsi="Times New Roman" w:cs="Times New Roman"/>
                <w:i/>
                <w:iCs/>
                <w:color w:val="000000"/>
                <w:sz w:val="24"/>
                <w:szCs w:val="24"/>
                <w:lang w:val="es-VE" w:eastAsia="es-ES_tradnl"/>
              </w:rPr>
              <w:t>Total</w:t>
            </w:r>
          </w:p>
        </w:tc>
      </w:tr>
      <w:tr w:rsidR="00BD0E25" w:rsidRPr="00BD0E25" w:rsidTr="00BD0E25">
        <w:trPr>
          <w:trHeight w:val="390"/>
        </w:trPr>
        <w:tc>
          <w:tcPr>
            <w:tcW w:w="2281"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BD0E25" w:rsidRPr="00BD0E25" w:rsidRDefault="00BD0E25" w:rsidP="00BD0E25">
            <w:pPr>
              <w:widowControl/>
              <w:autoSpaceDE/>
              <w:autoSpaceDN/>
              <w:jc w:val="center"/>
              <w:rPr>
                <w:rFonts w:ascii="Calibri" w:eastAsia="Times New Roman" w:hAnsi="Calibri" w:cs="Calibri"/>
                <w:lang w:val="es-VE" w:eastAsia="es-ES_tradnl"/>
              </w:rPr>
            </w:pPr>
            <w:r w:rsidRPr="00BD0E25">
              <w:rPr>
                <w:rFonts w:ascii="Times New Roman" w:eastAsia="Times New Roman" w:hAnsi="Times New Roman" w:cs="Times New Roman"/>
                <w:i/>
                <w:iCs/>
                <w:color w:val="000000"/>
                <w:sz w:val="24"/>
                <w:szCs w:val="24"/>
                <w:lang w:val="es-ES" w:eastAsia="es-ES_tradnl"/>
              </w:rPr>
              <w:t>58.33</w:t>
            </w:r>
          </w:p>
        </w:tc>
        <w:tc>
          <w:tcPr>
            <w:tcW w:w="1000" w:type="dxa"/>
            <w:tcBorders>
              <w:top w:val="nil"/>
              <w:left w:val="nil"/>
              <w:bottom w:val="single" w:sz="8" w:space="0" w:color="000000"/>
              <w:right w:val="single" w:sz="8" w:space="0" w:color="auto"/>
            </w:tcBorders>
            <w:tcMar>
              <w:top w:w="0" w:type="dxa"/>
              <w:left w:w="70" w:type="dxa"/>
              <w:bottom w:w="0" w:type="dxa"/>
              <w:right w:w="70" w:type="dxa"/>
            </w:tcMar>
            <w:vAlign w:val="center"/>
            <w:hideMark/>
          </w:tcPr>
          <w:p w:rsidR="00BD0E25" w:rsidRPr="00BD0E25" w:rsidRDefault="00BD0E25" w:rsidP="00BD0E25">
            <w:pPr>
              <w:widowControl/>
              <w:autoSpaceDE/>
              <w:autoSpaceDN/>
              <w:jc w:val="center"/>
              <w:rPr>
                <w:rFonts w:ascii="Calibri" w:eastAsia="Times New Roman" w:hAnsi="Calibri" w:cs="Calibri"/>
                <w:lang w:val="es-VE" w:eastAsia="es-ES_tradnl"/>
              </w:rPr>
            </w:pPr>
            <w:r w:rsidRPr="00BD0E25">
              <w:rPr>
                <w:rFonts w:ascii="Times New Roman" w:eastAsia="Times New Roman" w:hAnsi="Times New Roman" w:cs="Times New Roman"/>
                <w:i/>
                <w:iCs/>
                <w:color w:val="000000"/>
                <w:sz w:val="24"/>
                <w:szCs w:val="24"/>
                <w:lang w:val="es-ES" w:eastAsia="es-ES_tradnl"/>
              </w:rPr>
              <w:t>630</w:t>
            </w:r>
          </w:p>
        </w:tc>
        <w:tc>
          <w:tcPr>
            <w:tcW w:w="874"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BD0E25" w:rsidRPr="00BD0E25" w:rsidRDefault="00BD0E25" w:rsidP="00BD0E25">
            <w:pPr>
              <w:widowControl/>
              <w:autoSpaceDE/>
              <w:autoSpaceDN/>
              <w:jc w:val="center"/>
              <w:rPr>
                <w:rFonts w:ascii="Calibri" w:eastAsia="Times New Roman" w:hAnsi="Calibri" w:cs="Calibri"/>
                <w:lang w:val="es-VE" w:eastAsia="es-ES_tradnl"/>
              </w:rPr>
            </w:pPr>
            <w:r w:rsidRPr="00BD0E25">
              <w:rPr>
                <w:rFonts w:ascii="Times New Roman" w:eastAsia="Times New Roman" w:hAnsi="Times New Roman" w:cs="Times New Roman"/>
                <w:i/>
                <w:iCs/>
                <w:color w:val="000000"/>
                <w:sz w:val="24"/>
                <w:szCs w:val="24"/>
                <w:lang w:val="es-VE" w:eastAsia="es-ES_tradnl"/>
              </w:rPr>
              <w:t>36.750,00</w:t>
            </w:r>
          </w:p>
        </w:tc>
        <w:tc>
          <w:tcPr>
            <w:tcW w:w="2241" w:type="dxa"/>
            <w:tcBorders>
              <w:top w:val="nil"/>
              <w:left w:val="nil"/>
              <w:bottom w:val="single" w:sz="8" w:space="0" w:color="000000"/>
              <w:right w:val="single" w:sz="8" w:space="0" w:color="auto"/>
            </w:tcBorders>
            <w:tcMar>
              <w:top w:w="0" w:type="dxa"/>
              <w:left w:w="70" w:type="dxa"/>
              <w:bottom w:w="0" w:type="dxa"/>
              <w:right w:w="70" w:type="dxa"/>
            </w:tcMar>
            <w:vAlign w:val="center"/>
            <w:hideMark/>
          </w:tcPr>
          <w:p w:rsidR="00BD0E25" w:rsidRPr="00BD0E25" w:rsidRDefault="00BD0E25" w:rsidP="00BD0E25">
            <w:pPr>
              <w:widowControl/>
              <w:autoSpaceDE/>
              <w:autoSpaceDN/>
              <w:jc w:val="center"/>
              <w:rPr>
                <w:rFonts w:ascii="Calibri" w:eastAsia="Times New Roman" w:hAnsi="Calibri" w:cs="Calibri"/>
                <w:lang w:val="es-VE" w:eastAsia="es-ES_tradnl"/>
              </w:rPr>
            </w:pPr>
            <w:r w:rsidRPr="00BD0E25">
              <w:rPr>
                <w:rFonts w:ascii="Times New Roman" w:eastAsia="Times New Roman" w:hAnsi="Times New Roman" w:cs="Times New Roman"/>
                <w:i/>
                <w:iCs/>
                <w:color w:val="000000"/>
                <w:sz w:val="24"/>
                <w:szCs w:val="24"/>
                <w:lang w:val="es-ES" w:eastAsia="es-ES_tradnl"/>
              </w:rPr>
              <w:t>239.166,67</w:t>
            </w:r>
          </w:p>
        </w:tc>
        <w:tc>
          <w:tcPr>
            <w:tcW w:w="904" w:type="dxa"/>
            <w:tcBorders>
              <w:top w:val="nil"/>
              <w:left w:val="nil"/>
              <w:bottom w:val="single" w:sz="8" w:space="0" w:color="000000"/>
              <w:right w:val="single" w:sz="8" w:space="0" w:color="auto"/>
            </w:tcBorders>
            <w:tcMar>
              <w:top w:w="0" w:type="dxa"/>
              <w:left w:w="70" w:type="dxa"/>
              <w:bottom w:w="0" w:type="dxa"/>
              <w:right w:w="70" w:type="dxa"/>
            </w:tcMar>
            <w:vAlign w:val="center"/>
            <w:hideMark/>
          </w:tcPr>
          <w:p w:rsidR="00BD0E25" w:rsidRPr="00BD0E25" w:rsidRDefault="00BD0E25" w:rsidP="00BD0E25">
            <w:pPr>
              <w:widowControl/>
              <w:autoSpaceDE/>
              <w:autoSpaceDN/>
              <w:jc w:val="center"/>
              <w:rPr>
                <w:rFonts w:ascii="Calibri" w:eastAsia="Times New Roman" w:hAnsi="Calibri" w:cs="Calibri"/>
                <w:lang w:val="es-VE" w:eastAsia="es-ES_tradnl"/>
              </w:rPr>
            </w:pPr>
            <w:r w:rsidRPr="00BD0E25">
              <w:rPr>
                <w:rFonts w:ascii="Times New Roman" w:eastAsia="Times New Roman" w:hAnsi="Times New Roman" w:cs="Times New Roman"/>
                <w:i/>
                <w:iCs/>
                <w:color w:val="000000"/>
                <w:sz w:val="24"/>
                <w:szCs w:val="24"/>
                <w:lang w:val="es-ES" w:eastAsia="es-ES_tradnl"/>
              </w:rPr>
              <w:t>630</w:t>
            </w:r>
          </w:p>
        </w:tc>
        <w:tc>
          <w:tcPr>
            <w:tcW w:w="992"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BD0E25" w:rsidRPr="00BD0E25" w:rsidRDefault="00BD0E25" w:rsidP="00BD0E25">
            <w:pPr>
              <w:widowControl/>
              <w:autoSpaceDE/>
              <w:autoSpaceDN/>
              <w:jc w:val="center"/>
              <w:rPr>
                <w:rFonts w:ascii="Calibri" w:eastAsia="Times New Roman" w:hAnsi="Calibri" w:cs="Calibri"/>
                <w:lang w:val="es-VE" w:eastAsia="es-ES_tradnl"/>
              </w:rPr>
            </w:pPr>
            <w:r w:rsidRPr="00BD0E25">
              <w:rPr>
                <w:rFonts w:ascii="Times New Roman" w:eastAsia="Times New Roman" w:hAnsi="Times New Roman" w:cs="Times New Roman"/>
                <w:i/>
                <w:iCs/>
                <w:color w:val="000000"/>
                <w:sz w:val="24"/>
                <w:szCs w:val="24"/>
                <w:lang w:val="es-VE" w:eastAsia="es-ES_tradnl"/>
              </w:rPr>
              <w:t>150.675.000,00</w:t>
            </w:r>
          </w:p>
        </w:tc>
      </w:tr>
    </w:tbl>
    <w:p w:rsidR="00BD0E25" w:rsidRPr="00BD0E25" w:rsidRDefault="00BD0E25" w:rsidP="00BD0E25">
      <w:pPr>
        <w:widowControl/>
        <w:autoSpaceDE/>
        <w:autoSpaceDN/>
        <w:spacing w:after="120" w:line="330" w:lineRule="atLeast"/>
        <w:jc w:val="center"/>
        <w:rPr>
          <w:rFonts w:ascii="Calibri" w:eastAsia="Times New Roman" w:hAnsi="Calibri" w:cs="Calibri"/>
          <w:color w:val="000000"/>
          <w:lang w:val="es-VE" w:eastAsia="es-ES_tradnl"/>
        </w:rPr>
      </w:pPr>
      <w:r w:rsidRPr="00BD0E25">
        <w:rPr>
          <w:rFonts w:ascii="Times New Roman" w:eastAsia="Times New Roman" w:hAnsi="Times New Roman" w:cs="Times New Roman"/>
          <w:i/>
          <w:iCs/>
          <w:color w:val="000000"/>
          <w:sz w:val="24"/>
          <w:szCs w:val="24"/>
          <w:lang w:val="es-VE" w:eastAsia="es-ES_tradnl"/>
        </w:rPr>
        <w:t> </w:t>
      </w:r>
      <w:r w:rsidRPr="00BD0E25">
        <w:rPr>
          <w:rFonts w:ascii="Times New Roman" w:eastAsia="Times New Roman" w:hAnsi="Times New Roman" w:cs="Times New Roman"/>
          <w:i/>
          <w:iCs/>
          <w:color w:val="000000"/>
          <w:sz w:val="24"/>
          <w:szCs w:val="24"/>
          <w:lang w:val="es-ES" w:eastAsia="es-ES_tradnl"/>
        </w:rPr>
        <w:t>                                                                      </w:t>
      </w:r>
    </w:p>
    <w:p w:rsidR="00BD0E25" w:rsidRPr="00BD0E25" w:rsidRDefault="00BD0E25" w:rsidP="00BD0E25">
      <w:pPr>
        <w:widowControl/>
        <w:autoSpaceDE/>
        <w:autoSpaceDN/>
        <w:spacing w:after="120" w:line="330" w:lineRule="atLeast"/>
        <w:jc w:val="center"/>
        <w:rPr>
          <w:rFonts w:ascii="Calibri" w:eastAsia="Times New Roman" w:hAnsi="Calibri" w:cs="Calibri"/>
          <w:color w:val="000000"/>
          <w:lang w:val="es-VE" w:eastAsia="es-ES_tradnl"/>
        </w:rPr>
      </w:pPr>
      <w:r w:rsidRPr="00BD0E25">
        <w:rPr>
          <w:rFonts w:ascii="Times New Roman" w:eastAsia="Times New Roman" w:hAnsi="Times New Roman" w:cs="Times New Roman"/>
          <w:i/>
          <w:iCs/>
          <w:color w:val="000000"/>
          <w:sz w:val="24"/>
          <w:szCs w:val="24"/>
          <w:lang w:val="es-ES" w:eastAsia="es-ES_tradnl"/>
        </w:rPr>
        <w:t> </w:t>
      </w:r>
    </w:p>
    <w:p w:rsidR="00BD0E25" w:rsidRPr="00BD0E25" w:rsidRDefault="00BD0E25" w:rsidP="00BD0E25">
      <w:pPr>
        <w:widowControl/>
        <w:autoSpaceDE/>
        <w:autoSpaceDN/>
        <w:spacing w:after="120" w:line="330" w:lineRule="atLeast"/>
        <w:jc w:val="center"/>
        <w:rPr>
          <w:rFonts w:ascii="Calibri" w:eastAsia="Times New Roman" w:hAnsi="Calibri" w:cs="Calibri"/>
          <w:color w:val="000000"/>
          <w:lang w:val="es-VE" w:eastAsia="es-ES_tradnl"/>
        </w:rPr>
      </w:pPr>
      <w:r w:rsidRPr="00BD0E25">
        <w:rPr>
          <w:rFonts w:ascii="Times New Roman" w:eastAsia="Times New Roman" w:hAnsi="Times New Roman" w:cs="Times New Roman"/>
          <w:i/>
          <w:iCs/>
          <w:color w:val="000000"/>
          <w:sz w:val="24"/>
          <w:szCs w:val="24"/>
          <w:lang w:val="es-ES" w:eastAsia="es-ES_tradnl"/>
        </w:rPr>
        <w:t> </w:t>
      </w:r>
    </w:p>
    <w:p w:rsidR="00BD0E25" w:rsidRPr="00BD0E25" w:rsidRDefault="00BD0E25" w:rsidP="00BD0E25">
      <w:pPr>
        <w:widowControl/>
        <w:autoSpaceDE/>
        <w:autoSpaceDN/>
        <w:spacing w:after="120" w:line="330" w:lineRule="atLeast"/>
        <w:jc w:val="center"/>
        <w:rPr>
          <w:rFonts w:ascii="Calibri" w:eastAsia="Times New Roman" w:hAnsi="Calibri" w:cs="Calibri"/>
          <w:color w:val="000000"/>
          <w:lang w:val="es-VE" w:eastAsia="es-ES_tradnl"/>
        </w:rPr>
      </w:pPr>
      <w:r w:rsidRPr="00BD0E25">
        <w:rPr>
          <w:rFonts w:ascii="Times New Roman" w:eastAsia="Times New Roman" w:hAnsi="Times New Roman" w:cs="Times New Roman"/>
          <w:i/>
          <w:iCs/>
          <w:color w:val="000000"/>
          <w:sz w:val="24"/>
          <w:szCs w:val="24"/>
          <w:lang w:val="es-ES" w:eastAsia="es-ES_tradnl"/>
        </w:rPr>
        <w:t> </w:t>
      </w:r>
    </w:p>
    <w:p w:rsidR="00BD0E25" w:rsidRPr="00BD0E25" w:rsidRDefault="00BD0E25" w:rsidP="00BD0E25">
      <w:pPr>
        <w:widowControl/>
        <w:autoSpaceDE/>
        <w:autoSpaceDN/>
        <w:spacing w:after="120" w:line="330" w:lineRule="atLeast"/>
        <w:rPr>
          <w:rFonts w:ascii="Calibri" w:eastAsia="Times New Roman" w:hAnsi="Calibri" w:cs="Calibri"/>
          <w:color w:val="000000"/>
          <w:lang w:val="es-VE" w:eastAsia="es-ES_tradnl"/>
        </w:rPr>
      </w:pPr>
      <w:r w:rsidRPr="00BD0E25">
        <w:rPr>
          <w:rFonts w:ascii="Times New Roman" w:eastAsia="Times New Roman" w:hAnsi="Times New Roman" w:cs="Times New Roman"/>
          <w:i/>
          <w:iCs/>
          <w:color w:val="000000"/>
          <w:sz w:val="24"/>
          <w:szCs w:val="24"/>
          <w:lang w:val="es-ES" w:eastAsia="es-ES_tradnl"/>
        </w:rPr>
        <w:t> </w:t>
      </w:r>
    </w:p>
    <w:p w:rsidR="00BD0E25" w:rsidRPr="00BD0E25" w:rsidRDefault="00BD0E25" w:rsidP="00BD0E25">
      <w:pPr>
        <w:widowControl/>
        <w:autoSpaceDE/>
        <w:autoSpaceDN/>
        <w:spacing w:after="120" w:line="330" w:lineRule="atLeast"/>
        <w:rPr>
          <w:rFonts w:ascii="Calibri" w:eastAsia="Times New Roman" w:hAnsi="Calibri" w:cs="Calibri"/>
          <w:color w:val="000000"/>
          <w:lang w:val="es-VE" w:eastAsia="es-ES_tradnl"/>
        </w:rPr>
      </w:pPr>
      <w:r w:rsidRPr="00BD0E25">
        <w:rPr>
          <w:rFonts w:ascii="Times New Roman" w:eastAsia="Times New Roman" w:hAnsi="Times New Roman" w:cs="Times New Roman"/>
          <w:i/>
          <w:iCs/>
          <w:color w:val="000000"/>
          <w:sz w:val="24"/>
          <w:szCs w:val="24"/>
          <w:lang w:val="es-ES" w:eastAsia="es-ES_tradnl"/>
        </w:rPr>
        <w:t>                                                                                        </w:t>
      </w:r>
      <w:r w:rsidRPr="00BD0E25">
        <w:rPr>
          <w:rFonts w:ascii="Times New Roman" w:eastAsia="Times New Roman" w:hAnsi="Times New Roman" w:cs="Times New Roman"/>
          <w:color w:val="000000"/>
          <w:sz w:val="24"/>
          <w:szCs w:val="24"/>
          <w:lang w:val="es-ES" w:eastAsia="es-ES_tradnl"/>
        </w:rPr>
        <w:t>(…)”. (Agregado de la Sala). </w:t>
      </w:r>
    </w:p>
    <w:p w:rsidR="00BD0E25" w:rsidRPr="00BD0E25" w:rsidRDefault="00BD0E25" w:rsidP="00BD0E25">
      <w:pPr>
        <w:widowControl/>
        <w:autoSpaceDE/>
        <w:autoSpaceDN/>
        <w:spacing w:after="120" w:line="330" w:lineRule="atLeast"/>
        <w:rPr>
          <w:rFonts w:ascii="Calibri" w:eastAsia="Times New Roman" w:hAnsi="Calibri" w:cs="Calibri"/>
          <w:color w:val="000000"/>
          <w:lang w:val="es-VE" w:eastAsia="es-ES_tradnl"/>
        </w:rPr>
      </w:pPr>
      <w:r w:rsidRPr="00BD0E25">
        <w:rPr>
          <w:rFonts w:ascii="Times New Roman" w:eastAsia="Times New Roman" w:hAnsi="Times New Roman" w:cs="Times New Roman"/>
          <w:color w:val="000000"/>
          <w:sz w:val="24"/>
          <w:szCs w:val="24"/>
          <w:lang w:val="es-ES" w:eastAsia="es-ES_tradnl"/>
        </w:rPr>
        <w:t>           Asimismo, pidió que le sean cancelados los “</w:t>
      </w:r>
      <w:r w:rsidRPr="00BD0E25">
        <w:rPr>
          <w:rFonts w:ascii="Times New Roman" w:eastAsia="Times New Roman" w:hAnsi="Times New Roman" w:cs="Times New Roman"/>
          <w:i/>
          <w:iCs/>
          <w:color w:val="000000"/>
          <w:sz w:val="24"/>
          <w:szCs w:val="24"/>
          <w:lang w:val="es-ES" w:eastAsia="es-ES_tradnl"/>
        </w:rPr>
        <w:t>intereses sobre prestaciones sociales</w:t>
      </w:r>
      <w:r w:rsidRPr="00BD0E25">
        <w:rPr>
          <w:rFonts w:ascii="Times New Roman" w:eastAsia="Times New Roman" w:hAnsi="Times New Roman" w:cs="Times New Roman"/>
          <w:color w:val="000000"/>
          <w:sz w:val="24"/>
          <w:szCs w:val="24"/>
          <w:lang w:val="es-ES" w:eastAsia="es-ES_tradnl"/>
        </w:rPr>
        <w:t>” de la siguiente forma: </w:t>
      </w:r>
    </w:p>
    <w:p w:rsidR="00BD0E25" w:rsidRPr="00BD0E25" w:rsidRDefault="00BD0E25" w:rsidP="00BD0E25">
      <w:pPr>
        <w:widowControl/>
        <w:autoSpaceDE/>
        <w:autoSpaceDN/>
        <w:spacing w:after="120" w:line="330" w:lineRule="atLeast"/>
        <w:jc w:val="both"/>
        <w:rPr>
          <w:rFonts w:ascii="Calibri" w:eastAsia="Times New Roman" w:hAnsi="Calibri" w:cs="Calibri"/>
          <w:color w:val="000000"/>
          <w:lang w:val="es-VE" w:eastAsia="es-ES_tradnl"/>
        </w:rPr>
      </w:pPr>
      <w:r w:rsidRPr="00BD0E25">
        <w:rPr>
          <w:rFonts w:ascii="Times New Roman" w:eastAsia="Times New Roman" w:hAnsi="Times New Roman" w:cs="Times New Roman"/>
          <w:color w:val="000000"/>
          <w:sz w:val="24"/>
          <w:szCs w:val="24"/>
          <w:lang w:val="es-ES" w:eastAsia="es-ES_tradnl"/>
        </w:rPr>
        <w:t>            “(…)</w:t>
      </w:r>
    </w:p>
    <w:tbl>
      <w:tblPr>
        <w:tblpPr w:leftFromText="141" w:rightFromText="141" w:vertAnchor="text"/>
        <w:tblW w:w="8292" w:type="dxa"/>
        <w:tblCellMar>
          <w:left w:w="0" w:type="dxa"/>
          <w:right w:w="0" w:type="dxa"/>
        </w:tblCellMar>
        <w:tblLook w:val="04A0" w:firstRow="1" w:lastRow="0" w:firstColumn="1" w:lastColumn="0" w:noHBand="0" w:noVBand="1"/>
      </w:tblPr>
      <w:tblGrid>
        <w:gridCol w:w="1474"/>
        <w:gridCol w:w="1100"/>
        <w:gridCol w:w="1100"/>
        <w:gridCol w:w="1458"/>
        <w:gridCol w:w="1640"/>
        <w:gridCol w:w="1520"/>
      </w:tblGrid>
      <w:tr w:rsidR="00BD0E25" w:rsidRPr="00BD0E25" w:rsidTr="00BD0E25">
        <w:trPr>
          <w:trHeight w:val="390"/>
        </w:trPr>
        <w:tc>
          <w:tcPr>
            <w:tcW w:w="8292" w:type="dxa"/>
            <w:gridSpan w:val="6"/>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BD0E25" w:rsidRPr="00BD0E25" w:rsidRDefault="00BD0E25" w:rsidP="00BD0E25">
            <w:pPr>
              <w:widowControl/>
              <w:autoSpaceDE/>
              <w:autoSpaceDN/>
              <w:jc w:val="center"/>
              <w:rPr>
                <w:rFonts w:ascii="Calibri" w:eastAsia="Times New Roman" w:hAnsi="Calibri" w:cs="Calibri"/>
                <w:lang w:val="es-VE" w:eastAsia="es-ES_tradnl"/>
              </w:rPr>
            </w:pPr>
            <w:r w:rsidRPr="00BD0E25">
              <w:rPr>
                <w:rFonts w:ascii="Times New Roman" w:eastAsia="Times New Roman" w:hAnsi="Times New Roman" w:cs="Times New Roman"/>
                <w:i/>
                <w:iCs/>
                <w:color w:val="000000"/>
                <w:sz w:val="24"/>
                <w:szCs w:val="24"/>
                <w:lang w:val="es-VE" w:eastAsia="es-ES_tradnl"/>
              </w:rPr>
              <w:t>Cálculo de Intereses sobre Prestaciones Sociales (Tasa DICOM Bs. S. 4.100,00) </w:t>
            </w:r>
          </w:p>
        </w:tc>
      </w:tr>
      <w:tr w:rsidR="00BD0E25" w:rsidRPr="00BD0E25" w:rsidTr="00BD0E25">
        <w:trPr>
          <w:trHeight w:val="390"/>
        </w:trPr>
        <w:tc>
          <w:tcPr>
            <w:tcW w:w="4155" w:type="dxa"/>
            <w:gridSpan w:val="3"/>
            <w:tcBorders>
              <w:top w:val="nil"/>
              <w:left w:val="single" w:sz="8" w:space="0" w:color="000000"/>
              <w:bottom w:val="single" w:sz="8" w:space="0" w:color="000000"/>
              <w:right w:val="single" w:sz="8" w:space="0" w:color="auto"/>
            </w:tcBorders>
            <w:tcMar>
              <w:top w:w="0" w:type="dxa"/>
              <w:left w:w="70" w:type="dxa"/>
              <w:bottom w:w="0" w:type="dxa"/>
              <w:right w:w="70" w:type="dxa"/>
            </w:tcMar>
            <w:vAlign w:val="center"/>
            <w:hideMark/>
          </w:tcPr>
          <w:p w:rsidR="00BD0E25" w:rsidRPr="00BD0E25" w:rsidRDefault="00BD0E25" w:rsidP="00BD0E25">
            <w:pPr>
              <w:widowControl/>
              <w:autoSpaceDE/>
              <w:autoSpaceDN/>
              <w:jc w:val="center"/>
              <w:rPr>
                <w:rFonts w:ascii="Calibri" w:eastAsia="Times New Roman" w:hAnsi="Calibri" w:cs="Calibri"/>
                <w:lang w:val="es-VE" w:eastAsia="es-ES_tradnl"/>
              </w:rPr>
            </w:pPr>
            <w:r w:rsidRPr="00BD0E25">
              <w:rPr>
                <w:rFonts w:ascii="Times New Roman" w:eastAsia="Times New Roman" w:hAnsi="Times New Roman" w:cs="Times New Roman"/>
                <w:i/>
                <w:iCs/>
                <w:color w:val="000000"/>
                <w:sz w:val="24"/>
                <w:szCs w:val="24"/>
                <w:lang w:val="es-ES" w:eastAsia="es-ES_tradnl"/>
              </w:rPr>
              <w:t>Cálculo en Dólares </w:t>
            </w:r>
          </w:p>
        </w:tc>
        <w:tc>
          <w:tcPr>
            <w:tcW w:w="4137" w:type="dxa"/>
            <w:gridSpan w:val="3"/>
            <w:tcBorders>
              <w:top w:val="nil"/>
              <w:left w:val="nil"/>
              <w:bottom w:val="single" w:sz="8" w:space="0" w:color="000000"/>
              <w:right w:val="single" w:sz="8" w:space="0" w:color="000000"/>
            </w:tcBorders>
            <w:tcMar>
              <w:top w:w="0" w:type="dxa"/>
              <w:left w:w="70" w:type="dxa"/>
              <w:bottom w:w="0" w:type="dxa"/>
              <w:right w:w="70" w:type="dxa"/>
            </w:tcMar>
            <w:vAlign w:val="center"/>
            <w:hideMark/>
          </w:tcPr>
          <w:p w:rsidR="00BD0E25" w:rsidRPr="00BD0E25" w:rsidRDefault="00BD0E25" w:rsidP="00BD0E25">
            <w:pPr>
              <w:widowControl/>
              <w:autoSpaceDE/>
              <w:autoSpaceDN/>
              <w:ind w:left="962"/>
              <w:jc w:val="center"/>
              <w:rPr>
                <w:rFonts w:ascii="Calibri" w:eastAsia="Times New Roman" w:hAnsi="Calibri" w:cs="Calibri"/>
                <w:lang w:val="es-VE" w:eastAsia="es-ES_tradnl"/>
              </w:rPr>
            </w:pPr>
            <w:r w:rsidRPr="00BD0E25">
              <w:rPr>
                <w:rFonts w:ascii="Times New Roman" w:eastAsia="Times New Roman" w:hAnsi="Times New Roman" w:cs="Times New Roman"/>
                <w:i/>
                <w:iCs/>
                <w:color w:val="000000"/>
                <w:sz w:val="24"/>
                <w:szCs w:val="24"/>
                <w:lang w:val="es-ES" w:eastAsia="es-ES_tradnl"/>
              </w:rPr>
              <w:t> </w:t>
            </w:r>
          </w:p>
          <w:p w:rsidR="00BD0E25" w:rsidRPr="00BD0E25" w:rsidRDefault="00BD0E25" w:rsidP="00BD0E25">
            <w:pPr>
              <w:widowControl/>
              <w:autoSpaceDE/>
              <w:autoSpaceDN/>
              <w:ind w:left="962"/>
              <w:rPr>
                <w:rFonts w:ascii="Calibri" w:eastAsia="Times New Roman" w:hAnsi="Calibri" w:cs="Calibri"/>
                <w:lang w:val="es-VE" w:eastAsia="es-ES_tradnl"/>
              </w:rPr>
            </w:pPr>
            <w:r w:rsidRPr="00BD0E25">
              <w:rPr>
                <w:rFonts w:ascii="Times New Roman" w:eastAsia="Times New Roman" w:hAnsi="Times New Roman" w:cs="Times New Roman"/>
                <w:i/>
                <w:iCs/>
                <w:color w:val="000000"/>
                <w:sz w:val="24"/>
                <w:szCs w:val="24"/>
                <w:lang w:val="es-ES" w:eastAsia="es-ES_tradnl"/>
              </w:rPr>
              <w:t>Cálculo en Bolívares Soberanos</w:t>
            </w:r>
          </w:p>
          <w:p w:rsidR="00BD0E25" w:rsidRPr="00BD0E25" w:rsidRDefault="00BD0E25" w:rsidP="00BD0E25">
            <w:pPr>
              <w:widowControl/>
              <w:autoSpaceDE/>
              <w:autoSpaceDN/>
              <w:jc w:val="center"/>
              <w:rPr>
                <w:rFonts w:ascii="Calibri" w:eastAsia="Times New Roman" w:hAnsi="Calibri" w:cs="Calibri"/>
                <w:lang w:val="es-VE" w:eastAsia="es-ES_tradnl"/>
              </w:rPr>
            </w:pPr>
            <w:r w:rsidRPr="00BD0E25">
              <w:rPr>
                <w:rFonts w:ascii="Times New Roman" w:eastAsia="Times New Roman" w:hAnsi="Times New Roman" w:cs="Times New Roman"/>
                <w:i/>
                <w:iCs/>
                <w:color w:val="000000"/>
                <w:sz w:val="24"/>
                <w:szCs w:val="24"/>
                <w:lang w:val="es-VE" w:eastAsia="es-ES_tradnl"/>
              </w:rPr>
              <w:t> </w:t>
            </w:r>
          </w:p>
        </w:tc>
      </w:tr>
      <w:tr w:rsidR="00BD0E25" w:rsidRPr="00BD0E25" w:rsidTr="00BD0E25">
        <w:trPr>
          <w:trHeight w:val="390"/>
        </w:trPr>
        <w:tc>
          <w:tcPr>
            <w:tcW w:w="2281"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BD0E25" w:rsidRPr="00BD0E25" w:rsidRDefault="00BD0E25" w:rsidP="00BD0E25">
            <w:pPr>
              <w:widowControl/>
              <w:autoSpaceDE/>
              <w:autoSpaceDN/>
              <w:jc w:val="center"/>
              <w:rPr>
                <w:rFonts w:ascii="Calibri" w:eastAsia="Times New Roman" w:hAnsi="Calibri" w:cs="Calibri"/>
                <w:lang w:val="es-VE" w:eastAsia="es-ES_tradnl"/>
              </w:rPr>
            </w:pPr>
            <w:r w:rsidRPr="00BD0E25">
              <w:rPr>
                <w:rFonts w:ascii="Times New Roman" w:eastAsia="Times New Roman" w:hAnsi="Times New Roman" w:cs="Times New Roman"/>
                <w:i/>
                <w:iCs/>
                <w:color w:val="000000"/>
                <w:sz w:val="24"/>
                <w:szCs w:val="24"/>
                <w:lang w:val="es-ES" w:eastAsia="es-ES_tradnl"/>
              </w:rPr>
              <w:t>Tiempo de Servicio</w:t>
            </w:r>
          </w:p>
        </w:tc>
        <w:tc>
          <w:tcPr>
            <w:tcW w:w="1000" w:type="dxa"/>
            <w:tcBorders>
              <w:top w:val="nil"/>
              <w:left w:val="nil"/>
              <w:bottom w:val="single" w:sz="8" w:space="0" w:color="000000"/>
              <w:right w:val="single" w:sz="8" w:space="0" w:color="auto"/>
            </w:tcBorders>
            <w:tcMar>
              <w:top w:w="0" w:type="dxa"/>
              <w:left w:w="70" w:type="dxa"/>
              <w:bottom w:w="0" w:type="dxa"/>
              <w:right w:w="70" w:type="dxa"/>
            </w:tcMar>
            <w:vAlign w:val="center"/>
            <w:hideMark/>
          </w:tcPr>
          <w:p w:rsidR="00BD0E25" w:rsidRPr="00BD0E25" w:rsidRDefault="00BD0E25" w:rsidP="00BD0E25">
            <w:pPr>
              <w:widowControl/>
              <w:autoSpaceDE/>
              <w:autoSpaceDN/>
              <w:jc w:val="center"/>
              <w:rPr>
                <w:rFonts w:ascii="Calibri" w:eastAsia="Times New Roman" w:hAnsi="Calibri" w:cs="Calibri"/>
                <w:lang w:val="es-VE" w:eastAsia="es-ES_tradnl"/>
              </w:rPr>
            </w:pPr>
            <w:r w:rsidRPr="00BD0E25">
              <w:rPr>
                <w:rFonts w:ascii="Times New Roman" w:eastAsia="Times New Roman" w:hAnsi="Times New Roman" w:cs="Times New Roman"/>
                <w:i/>
                <w:iCs/>
                <w:color w:val="000000"/>
                <w:sz w:val="24"/>
                <w:szCs w:val="24"/>
                <w:lang w:val="es-ES" w:eastAsia="es-ES_tradnl"/>
              </w:rPr>
              <w:t>Capital </w:t>
            </w:r>
          </w:p>
        </w:tc>
        <w:tc>
          <w:tcPr>
            <w:tcW w:w="874"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BD0E25" w:rsidRPr="00BD0E25" w:rsidRDefault="00BD0E25" w:rsidP="00BD0E25">
            <w:pPr>
              <w:widowControl/>
              <w:autoSpaceDE/>
              <w:autoSpaceDN/>
              <w:jc w:val="center"/>
              <w:rPr>
                <w:rFonts w:ascii="Calibri" w:eastAsia="Times New Roman" w:hAnsi="Calibri" w:cs="Calibri"/>
                <w:lang w:val="es-VE" w:eastAsia="es-ES_tradnl"/>
              </w:rPr>
            </w:pPr>
            <w:r w:rsidRPr="00BD0E25">
              <w:rPr>
                <w:rFonts w:ascii="Times New Roman" w:eastAsia="Times New Roman" w:hAnsi="Times New Roman" w:cs="Times New Roman"/>
                <w:i/>
                <w:iCs/>
                <w:color w:val="000000"/>
                <w:sz w:val="24"/>
                <w:szCs w:val="24"/>
                <w:lang w:val="es-VE" w:eastAsia="es-ES_tradnl"/>
              </w:rPr>
              <w:t>Intereses</w:t>
            </w:r>
          </w:p>
        </w:tc>
        <w:tc>
          <w:tcPr>
            <w:tcW w:w="2241" w:type="dxa"/>
            <w:tcBorders>
              <w:top w:val="nil"/>
              <w:left w:val="nil"/>
              <w:bottom w:val="single" w:sz="8" w:space="0" w:color="000000"/>
              <w:right w:val="single" w:sz="8" w:space="0" w:color="auto"/>
            </w:tcBorders>
            <w:tcMar>
              <w:top w:w="0" w:type="dxa"/>
              <w:left w:w="70" w:type="dxa"/>
              <w:bottom w:w="0" w:type="dxa"/>
              <w:right w:w="70" w:type="dxa"/>
            </w:tcMar>
            <w:vAlign w:val="center"/>
            <w:hideMark/>
          </w:tcPr>
          <w:p w:rsidR="00BD0E25" w:rsidRPr="00BD0E25" w:rsidRDefault="00BD0E25" w:rsidP="00BD0E25">
            <w:pPr>
              <w:widowControl/>
              <w:autoSpaceDE/>
              <w:autoSpaceDN/>
              <w:jc w:val="center"/>
              <w:rPr>
                <w:rFonts w:ascii="Calibri" w:eastAsia="Times New Roman" w:hAnsi="Calibri" w:cs="Calibri"/>
                <w:lang w:val="es-VE" w:eastAsia="es-ES_tradnl"/>
              </w:rPr>
            </w:pPr>
            <w:r w:rsidRPr="00BD0E25">
              <w:rPr>
                <w:rFonts w:ascii="Times New Roman" w:eastAsia="Times New Roman" w:hAnsi="Times New Roman" w:cs="Times New Roman"/>
                <w:i/>
                <w:iCs/>
                <w:color w:val="000000"/>
                <w:sz w:val="24"/>
                <w:szCs w:val="24"/>
                <w:lang w:val="es-ES" w:eastAsia="es-ES_tradnl"/>
              </w:rPr>
              <w:t>Tiempo de Servicio</w:t>
            </w:r>
          </w:p>
        </w:tc>
        <w:tc>
          <w:tcPr>
            <w:tcW w:w="904" w:type="dxa"/>
            <w:tcBorders>
              <w:top w:val="nil"/>
              <w:left w:val="nil"/>
              <w:bottom w:val="single" w:sz="8" w:space="0" w:color="000000"/>
              <w:right w:val="single" w:sz="8" w:space="0" w:color="auto"/>
            </w:tcBorders>
            <w:tcMar>
              <w:top w:w="0" w:type="dxa"/>
              <w:left w:w="70" w:type="dxa"/>
              <w:bottom w:w="0" w:type="dxa"/>
              <w:right w:w="70" w:type="dxa"/>
            </w:tcMar>
            <w:vAlign w:val="center"/>
            <w:hideMark/>
          </w:tcPr>
          <w:p w:rsidR="00BD0E25" w:rsidRPr="00BD0E25" w:rsidRDefault="00BD0E25" w:rsidP="00BD0E25">
            <w:pPr>
              <w:widowControl/>
              <w:autoSpaceDE/>
              <w:autoSpaceDN/>
              <w:jc w:val="center"/>
              <w:rPr>
                <w:rFonts w:ascii="Calibri" w:eastAsia="Times New Roman" w:hAnsi="Calibri" w:cs="Calibri"/>
                <w:lang w:val="es-VE" w:eastAsia="es-ES_tradnl"/>
              </w:rPr>
            </w:pPr>
            <w:r w:rsidRPr="00BD0E25">
              <w:rPr>
                <w:rFonts w:ascii="Times New Roman" w:eastAsia="Times New Roman" w:hAnsi="Times New Roman" w:cs="Times New Roman"/>
                <w:i/>
                <w:iCs/>
                <w:color w:val="000000"/>
                <w:sz w:val="24"/>
                <w:szCs w:val="24"/>
                <w:lang w:val="es-ES" w:eastAsia="es-ES_tradnl"/>
              </w:rPr>
              <w:t>Capital</w:t>
            </w:r>
          </w:p>
        </w:tc>
        <w:tc>
          <w:tcPr>
            <w:tcW w:w="992"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BD0E25" w:rsidRPr="00BD0E25" w:rsidRDefault="00BD0E25" w:rsidP="00BD0E25">
            <w:pPr>
              <w:widowControl/>
              <w:autoSpaceDE/>
              <w:autoSpaceDN/>
              <w:jc w:val="center"/>
              <w:rPr>
                <w:rFonts w:ascii="Calibri" w:eastAsia="Times New Roman" w:hAnsi="Calibri" w:cs="Calibri"/>
                <w:lang w:val="es-VE" w:eastAsia="es-ES_tradnl"/>
              </w:rPr>
            </w:pPr>
            <w:r w:rsidRPr="00BD0E25">
              <w:rPr>
                <w:rFonts w:ascii="Times New Roman" w:eastAsia="Times New Roman" w:hAnsi="Times New Roman" w:cs="Times New Roman"/>
                <w:i/>
                <w:iCs/>
                <w:color w:val="000000"/>
                <w:sz w:val="24"/>
                <w:szCs w:val="24"/>
                <w:lang w:val="es-VE" w:eastAsia="es-ES_tradnl"/>
              </w:rPr>
              <w:t>Intereses</w:t>
            </w:r>
          </w:p>
        </w:tc>
      </w:tr>
      <w:tr w:rsidR="00BD0E25" w:rsidRPr="00BD0E25" w:rsidTr="00BD0E25">
        <w:trPr>
          <w:trHeight w:val="390"/>
        </w:trPr>
        <w:tc>
          <w:tcPr>
            <w:tcW w:w="2281"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BD0E25" w:rsidRPr="00BD0E25" w:rsidRDefault="00BD0E25" w:rsidP="00BD0E25">
            <w:pPr>
              <w:widowControl/>
              <w:autoSpaceDE/>
              <w:autoSpaceDN/>
              <w:jc w:val="center"/>
              <w:rPr>
                <w:rFonts w:ascii="Calibri" w:eastAsia="Times New Roman" w:hAnsi="Calibri" w:cs="Calibri"/>
                <w:lang w:val="es-VE" w:eastAsia="es-ES_tradnl"/>
              </w:rPr>
            </w:pPr>
            <w:r w:rsidRPr="00BD0E25">
              <w:rPr>
                <w:rFonts w:ascii="Times New Roman" w:eastAsia="Times New Roman" w:hAnsi="Times New Roman" w:cs="Times New Roman"/>
                <w:i/>
                <w:iCs/>
                <w:color w:val="000000"/>
                <w:sz w:val="24"/>
                <w:szCs w:val="24"/>
                <w:lang w:val="es-ES" w:eastAsia="es-ES_tradnl"/>
              </w:rPr>
              <w:t>21 años, 05 meses y 11 días</w:t>
            </w:r>
          </w:p>
        </w:tc>
        <w:tc>
          <w:tcPr>
            <w:tcW w:w="1000" w:type="dxa"/>
            <w:tcBorders>
              <w:top w:val="nil"/>
              <w:left w:val="nil"/>
              <w:bottom w:val="single" w:sz="8" w:space="0" w:color="000000"/>
              <w:right w:val="single" w:sz="8" w:space="0" w:color="auto"/>
            </w:tcBorders>
            <w:tcMar>
              <w:top w:w="0" w:type="dxa"/>
              <w:left w:w="70" w:type="dxa"/>
              <w:bottom w:w="0" w:type="dxa"/>
              <w:right w:w="70" w:type="dxa"/>
            </w:tcMar>
            <w:vAlign w:val="center"/>
            <w:hideMark/>
          </w:tcPr>
          <w:p w:rsidR="00BD0E25" w:rsidRPr="00BD0E25" w:rsidRDefault="00BD0E25" w:rsidP="00BD0E25">
            <w:pPr>
              <w:widowControl/>
              <w:autoSpaceDE/>
              <w:autoSpaceDN/>
              <w:jc w:val="center"/>
              <w:rPr>
                <w:rFonts w:ascii="Calibri" w:eastAsia="Times New Roman" w:hAnsi="Calibri" w:cs="Calibri"/>
                <w:lang w:val="es-VE" w:eastAsia="es-ES_tradnl"/>
              </w:rPr>
            </w:pPr>
            <w:r w:rsidRPr="00BD0E25">
              <w:rPr>
                <w:rFonts w:ascii="Times New Roman" w:eastAsia="Times New Roman" w:hAnsi="Times New Roman" w:cs="Times New Roman"/>
                <w:i/>
                <w:iCs/>
                <w:color w:val="000000"/>
                <w:sz w:val="24"/>
                <w:szCs w:val="24"/>
                <w:lang w:val="es-ES" w:eastAsia="es-ES_tradnl"/>
              </w:rPr>
              <w:t>36,750.00</w:t>
            </w:r>
          </w:p>
        </w:tc>
        <w:tc>
          <w:tcPr>
            <w:tcW w:w="874"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BD0E25" w:rsidRPr="00BD0E25" w:rsidRDefault="00BD0E25" w:rsidP="00BD0E25">
            <w:pPr>
              <w:widowControl/>
              <w:autoSpaceDE/>
              <w:autoSpaceDN/>
              <w:jc w:val="center"/>
              <w:rPr>
                <w:rFonts w:ascii="Calibri" w:eastAsia="Times New Roman" w:hAnsi="Calibri" w:cs="Calibri"/>
                <w:lang w:val="es-VE" w:eastAsia="es-ES_tradnl"/>
              </w:rPr>
            </w:pPr>
            <w:r w:rsidRPr="00BD0E25">
              <w:rPr>
                <w:rFonts w:ascii="Times New Roman" w:eastAsia="Times New Roman" w:hAnsi="Times New Roman" w:cs="Times New Roman"/>
                <w:i/>
                <w:iCs/>
                <w:color w:val="000000"/>
                <w:sz w:val="24"/>
                <w:szCs w:val="24"/>
                <w:lang w:val="es-VE" w:eastAsia="es-ES_tradnl"/>
              </w:rPr>
              <w:t>14.972,12</w:t>
            </w:r>
          </w:p>
        </w:tc>
        <w:tc>
          <w:tcPr>
            <w:tcW w:w="2241" w:type="dxa"/>
            <w:tcBorders>
              <w:top w:val="nil"/>
              <w:left w:val="nil"/>
              <w:bottom w:val="single" w:sz="8" w:space="0" w:color="000000"/>
              <w:right w:val="single" w:sz="8" w:space="0" w:color="auto"/>
            </w:tcBorders>
            <w:tcMar>
              <w:top w:w="0" w:type="dxa"/>
              <w:left w:w="70" w:type="dxa"/>
              <w:bottom w:w="0" w:type="dxa"/>
              <w:right w:w="70" w:type="dxa"/>
            </w:tcMar>
            <w:vAlign w:val="center"/>
            <w:hideMark/>
          </w:tcPr>
          <w:p w:rsidR="00BD0E25" w:rsidRPr="00BD0E25" w:rsidRDefault="00BD0E25" w:rsidP="00BD0E25">
            <w:pPr>
              <w:widowControl/>
              <w:autoSpaceDE/>
              <w:autoSpaceDN/>
              <w:jc w:val="center"/>
              <w:rPr>
                <w:rFonts w:ascii="Calibri" w:eastAsia="Times New Roman" w:hAnsi="Calibri" w:cs="Calibri"/>
                <w:lang w:val="es-VE" w:eastAsia="es-ES_tradnl"/>
              </w:rPr>
            </w:pPr>
            <w:r w:rsidRPr="00BD0E25">
              <w:rPr>
                <w:rFonts w:ascii="Times New Roman" w:eastAsia="Times New Roman" w:hAnsi="Times New Roman" w:cs="Times New Roman"/>
                <w:i/>
                <w:iCs/>
                <w:color w:val="000000"/>
                <w:sz w:val="24"/>
                <w:szCs w:val="24"/>
                <w:lang w:val="es-ES" w:eastAsia="es-ES_tradnl"/>
              </w:rPr>
              <w:t>21 años, 05 meses y 11 días</w:t>
            </w:r>
          </w:p>
        </w:tc>
        <w:tc>
          <w:tcPr>
            <w:tcW w:w="904" w:type="dxa"/>
            <w:tcBorders>
              <w:top w:val="nil"/>
              <w:left w:val="nil"/>
              <w:bottom w:val="single" w:sz="8" w:space="0" w:color="000000"/>
              <w:right w:val="single" w:sz="8" w:space="0" w:color="auto"/>
            </w:tcBorders>
            <w:tcMar>
              <w:top w:w="0" w:type="dxa"/>
              <w:left w:w="70" w:type="dxa"/>
              <w:bottom w:w="0" w:type="dxa"/>
              <w:right w:w="70" w:type="dxa"/>
            </w:tcMar>
            <w:vAlign w:val="center"/>
            <w:hideMark/>
          </w:tcPr>
          <w:p w:rsidR="00BD0E25" w:rsidRPr="00BD0E25" w:rsidRDefault="00BD0E25" w:rsidP="00BD0E25">
            <w:pPr>
              <w:widowControl/>
              <w:autoSpaceDE/>
              <w:autoSpaceDN/>
              <w:jc w:val="center"/>
              <w:rPr>
                <w:rFonts w:ascii="Calibri" w:eastAsia="Times New Roman" w:hAnsi="Calibri" w:cs="Calibri"/>
                <w:lang w:val="es-VE" w:eastAsia="es-ES_tradnl"/>
              </w:rPr>
            </w:pPr>
            <w:r w:rsidRPr="00BD0E25">
              <w:rPr>
                <w:rFonts w:ascii="Times New Roman" w:eastAsia="Times New Roman" w:hAnsi="Times New Roman" w:cs="Times New Roman"/>
                <w:i/>
                <w:iCs/>
                <w:color w:val="000000"/>
                <w:sz w:val="24"/>
                <w:szCs w:val="24"/>
                <w:lang w:val="es-ES" w:eastAsia="es-ES_tradnl"/>
              </w:rPr>
              <w:t>150.675.000,00</w:t>
            </w:r>
          </w:p>
        </w:tc>
        <w:tc>
          <w:tcPr>
            <w:tcW w:w="992"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BD0E25" w:rsidRPr="00BD0E25" w:rsidRDefault="00BD0E25" w:rsidP="00BD0E25">
            <w:pPr>
              <w:widowControl/>
              <w:autoSpaceDE/>
              <w:autoSpaceDN/>
              <w:jc w:val="center"/>
              <w:rPr>
                <w:rFonts w:ascii="Calibri" w:eastAsia="Times New Roman" w:hAnsi="Calibri" w:cs="Calibri"/>
                <w:lang w:val="es-VE" w:eastAsia="es-ES_tradnl"/>
              </w:rPr>
            </w:pPr>
            <w:r w:rsidRPr="00BD0E25">
              <w:rPr>
                <w:rFonts w:ascii="Times New Roman" w:eastAsia="Times New Roman" w:hAnsi="Times New Roman" w:cs="Times New Roman"/>
                <w:i/>
                <w:iCs/>
                <w:color w:val="000000"/>
                <w:sz w:val="24"/>
                <w:szCs w:val="24"/>
                <w:lang w:val="es-VE" w:eastAsia="es-ES_tradnl"/>
              </w:rPr>
              <w:t>49.414.134.57</w:t>
            </w:r>
          </w:p>
        </w:tc>
      </w:tr>
    </w:tbl>
    <w:p w:rsidR="00BD0E25" w:rsidRPr="00BD0E25" w:rsidRDefault="00BD0E25" w:rsidP="00BD0E25">
      <w:pPr>
        <w:widowControl/>
        <w:autoSpaceDE/>
        <w:autoSpaceDN/>
        <w:spacing w:after="120" w:line="330" w:lineRule="atLeast"/>
        <w:jc w:val="both"/>
        <w:rPr>
          <w:rFonts w:ascii="Calibri" w:eastAsia="Times New Roman" w:hAnsi="Calibri" w:cs="Calibri"/>
          <w:color w:val="000000"/>
          <w:lang w:val="es-VE" w:eastAsia="es-ES_tradnl"/>
        </w:rPr>
      </w:pPr>
      <w:r w:rsidRPr="00BD0E25">
        <w:rPr>
          <w:rFonts w:ascii="Times New Roman" w:eastAsia="Times New Roman" w:hAnsi="Times New Roman" w:cs="Times New Roman"/>
          <w:color w:val="000000"/>
          <w:sz w:val="24"/>
          <w:szCs w:val="24"/>
          <w:lang w:val="es-ES" w:eastAsia="es-ES_tradnl"/>
        </w:rPr>
        <w:t>                                                                                                                                     </w:t>
      </w:r>
    </w:p>
    <w:p w:rsidR="00BD0E25" w:rsidRPr="00BD0E25" w:rsidRDefault="00BD0E25" w:rsidP="00BD0E25">
      <w:pPr>
        <w:widowControl/>
        <w:autoSpaceDE/>
        <w:autoSpaceDN/>
        <w:spacing w:after="120" w:line="330" w:lineRule="atLeast"/>
        <w:jc w:val="both"/>
        <w:rPr>
          <w:rFonts w:ascii="Calibri" w:eastAsia="Times New Roman" w:hAnsi="Calibri" w:cs="Calibri"/>
          <w:color w:val="000000"/>
          <w:lang w:val="es-VE" w:eastAsia="es-ES_tradnl"/>
        </w:rPr>
      </w:pPr>
      <w:r w:rsidRPr="00BD0E25">
        <w:rPr>
          <w:rFonts w:ascii="Times New Roman" w:eastAsia="Times New Roman" w:hAnsi="Times New Roman" w:cs="Times New Roman"/>
          <w:color w:val="000000"/>
          <w:sz w:val="24"/>
          <w:szCs w:val="24"/>
          <w:lang w:val="es-ES" w:eastAsia="es-ES_tradnl"/>
        </w:rPr>
        <w:t> </w:t>
      </w:r>
    </w:p>
    <w:p w:rsidR="00BD0E25" w:rsidRPr="00BD0E25" w:rsidRDefault="00BD0E25" w:rsidP="00BD0E25">
      <w:pPr>
        <w:widowControl/>
        <w:autoSpaceDE/>
        <w:autoSpaceDN/>
        <w:spacing w:after="120" w:line="330" w:lineRule="atLeast"/>
        <w:jc w:val="both"/>
        <w:rPr>
          <w:rFonts w:ascii="Calibri" w:eastAsia="Times New Roman" w:hAnsi="Calibri" w:cs="Calibri"/>
          <w:color w:val="000000"/>
          <w:lang w:val="es-VE" w:eastAsia="es-ES_tradnl"/>
        </w:rPr>
      </w:pPr>
      <w:r w:rsidRPr="00BD0E25">
        <w:rPr>
          <w:rFonts w:ascii="Times New Roman" w:eastAsia="Times New Roman" w:hAnsi="Times New Roman" w:cs="Times New Roman"/>
          <w:color w:val="000000"/>
          <w:sz w:val="24"/>
          <w:szCs w:val="24"/>
          <w:lang w:val="es-ES" w:eastAsia="es-ES_tradnl"/>
        </w:rPr>
        <w:t> </w:t>
      </w:r>
    </w:p>
    <w:p w:rsidR="00BD0E25" w:rsidRPr="00BD0E25" w:rsidRDefault="00BD0E25" w:rsidP="00BD0E25">
      <w:pPr>
        <w:widowControl/>
        <w:autoSpaceDE/>
        <w:autoSpaceDN/>
        <w:spacing w:after="120" w:line="330" w:lineRule="atLeast"/>
        <w:jc w:val="both"/>
        <w:rPr>
          <w:rFonts w:ascii="Calibri" w:eastAsia="Times New Roman" w:hAnsi="Calibri" w:cs="Calibri"/>
          <w:color w:val="000000"/>
          <w:lang w:val="es-VE" w:eastAsia="es-ES_tradnl"/>
        </w:rPr>
      </w:pPr>
      <w:r w:rsidRPr="00BD0E25">
        <w:rPr>
          <w:rFonts w:ascii="Times New Roman" w:eastAsia="Times New Roman" w:hAnsi="Times New Roman" w:cs="Times New Roman"/>
          <w:color w:val="000000"/>
          <w:sz w:val="24"/>
          <w:szCs w:val="24"/>
          <w:lang w:val="es-ES" w:eastAsia="es-ES_tradnl"/>
        </w:rPr>
        <w:t> </w:t>
      </w:r>
    </w:p>
    <w:p w:rsidR="00BD0E25" w:rsidRPr="00BD0E25" w:rsidRDefault="00BD0E25" w:rsidP="00BD0E25">
      <w:pPr>
        <w:widowControl/>
        <w:autoSpaceDE/>
        <w:autoSpaceDN/>
        <w:spacing w:after="120" w:line="330" w:lineRule="atLeast"/>
        <w:jc w:val="both"/>
        <w:rPr>
          <w:rFonts w:ascii="Calibri" w:eastAsia="Times New Roman" w:hAnsi="Calibri" w:cs="Calibri"/>
          <w:color w:val="000000"/>
          <w:lang w:val="es-VE" w:eastAsia="es-ES_tradnl"/>
        </w:rPr>
      </w:pPr>
      <w:r w:rsidRPr="00BD0E25">
        <w:rPr>
          <w:rFonts w:ascii="Times New Roman" w:eastAsia="Times New Roman" w:hAnsi="Times New Roman" w:cs="Times New Roman"/>
          <w:color w:val="000000"/>
          <w:sz w:val="24"/>
          <w:szCs w:val="24"/>
          <w:lang w:val="es-ES" w:eastAsia="es-ES_tradnl"/>
        </w:rPr>
        <w:t> </w:t>
      </w:r>
    </w:p>
    <w:p w:rsidR="00BD0E25" w:rsidRPr="00BD0E25" w:rsidRDefault="00BD0E25" w:rsidP="00BD0E25">
      <w:pPr>
        <w:widowControl/>
        <w:autoSpaceDE/>
        <w:autoSpaceDN/>
        <w:spacing w:after="120" w:line="330" w:lineRule="atLeast"/>
        <w:jc w:val="both"/>
        <w:rPr>
          <w:rFonts w:ascii="Calibri" w:eastAsia="Times New Roman" w:hAnsi="Calibri" w:cs="Calibri"/>
          <w:color w:val="000000"/>
          <w:lang w:val="es-VE" w:eastAsia="es-ES_tradnl"/>
        </w:rPr>
      </w:pPr>
      <w:r w:rsidRPr="00BD0E25">
        <w:rPr>
          <w:rFonts w:ascii="Times New Roman" w:eastAsia="Times New Roman" w:hAnsi="Times New Roman" w:cs="Times New Roman"/>
          <w:color w:val="000000"/>
          <w:sz w:val="24"/>
          <w:szCs w:val="24"/>
          <w:lang w:val="es-ES" w:eastAsia="es-ES_tradnl"/>
        </w:rPr>
        <w:t> </w:t>
      </w:r>
    </w:p>
    <w:p w:rsidR="00BD0E25" w:rsidRPr="00BD0E25" w:rsidRDefault="00BD0E25" w:rsidP="00BD0E25">
      <w:pPr>
        <w:widowControl/>
        <w:autoSpaceDE/>
        <w:autoSpaceDN/>
        <w:spacing w:after="120" w:line="330" w:lineRule="atLeast"/>
        <w:jc w:val="both"/>
        <w:rPr>
          <w:rFonts w:ascii="Calibri" w:eastAsia="Times New Roman" w:hAnsi="Calibri" w:cs="Calibri"/>
          <w:color w:val="000000"/>
          <w:lang w:val="es-VE" w:eastAsia="es-ES_tradnl"/>
        </w:rPr>
      </w:pPr>
      <w:r w:rsidRPr="00BD0E25">
        <w:rPr>
          <w:rFonts w:ascii="Times New Roman" w:eastAsia="Times New Roman" w:hAnsi="Times New Roman" w:cs="Times New Roman"/>
          <w:color w:val="000000"/>
          <w:sz w:val="24"/>
          <w:szCs w:val="24"/>
          <w:lang w:val="es-ES" w:eastAsia="es-ES_tradnl"/>
        </w:rPr>
        <w:t>                                                                                                                   (…)”. </w:t>
      </w:r>
    </w:p>
    <w:p w:rsidR="00BD0E25" w:rsidRPr="00BD0E25" w:rsidRDefault="00BD0E25" w:rsidP="00BD0E25">
      <w:pPr>
        <w:widowControl/>
        <w:autoSpaceDE/>
        <w:autoSpaceDN/>
        <w:spacing w:after="120" w:line="330" w:lineRule="atLeast"/>
        <w:jc w:val="both"/>
        <w:rPr>
          <w:rFonts w:ascii="Calibri" w:eastAsia="Times New Roman" w:hAnsi="Calibri" w:cs="Calibri"/>
          <w:color w:val="000000"/>
          <w:lang w:val="es-VE" w:eastAsia="es-ES_tradnl"/>
        </w:rPr>
      </w:pPr>
      <w:r w:rsidRPr="00BD0E25">
        <w:rPr>
          <w:rFonts w:ascii="Times New Roman" w:eastAsia="Times New Roman" w:hAnsi="Times New Roman" w:cs="Times New Roman"/>
          <w:color w:val="000000"/>
          <w:sz w:val="24"/>
          <w:szCs w:val="24"/>
          <w:lang w:val="es-VE" w:eastAsia="es-ES_tradnl"/>
        </w:rPr>
        <w:t>            De igual, solicitó que se le cancelen lo siguientes conceptos: </w:t>
      </w:r>
      <w:r w:rsidRPr="00BD0E25">
        <w:rPr>
          <w:rFonts w:ascii="Times New Roman" w:eastAsia="Times New Roman" w:hAnsi="Times New Roman" w:cs="Times New Roman"/>
          <w:i/>
          <w:iCs/>
          <w:color w:val="000000"/>
          <w:sz w:val="24"/>
          <w:szCs w:val="24"/>
          <w:lang w:val="es-VE" w:eastAsia="es-ES_tradnl"/>
        </w:rPr>
        <w:t>i) </w:t>
      </w:r>
      <w:r w:rsidRPr="00BD0E25">
        <w:rPr>
          <w:rFonts w:ascii="Times New Roman" w:eastAsia="Times New Roman" w:hAnsi="Times New Roman" w:cs="Times New Roman"/>
          <w:color w:val="000000"/>
          <w:sz w:val="24"/>
          <w:szCs w:val="24"/>
          <w:lang w:val="es-VE" w:eastAsia="es-ES_tradnl"/>
        </w:rPr>
        <w:t>indemnización por despido injustificado; </w:t>
      </w:r>
      <w:r w:rsidRPr="00BD0E25">
        <w:rPr>
          <w:rFonts w:ascii="Times New Roman" w:eastAsia="Times New Roman" w:hAnsi="Times New Roman" w:cs="Times New Roman"/>
          <w:i/>
          <w:iCs/>
          <w:color w:val="000000"/>
          <w:sz w:val="24"/>
          <w:szCs w:val="24"/>
          <w:lang w:val="es-VE" w:eastAsia="es-ES_tradnl"/>
        </w:rPr>
        <w:t>ii) </w:t>
      </w:r>
      <w:r w:rsidRPr="00BD0E25">
        <w:rPr>
          <w:rFonts w:ascii="Times New Roman" w:eastAsia="Times New Roman" w:hAnsi="Times New Roman" w:cs="Times New Roman"/>
          <w:color w:val="000000"/>
          <w:sz w:val="24"/>
          <w:szCs w:val="24"/>
          <w:lang w:val="es-VE" w:eastAsia="es-ES_tradnl"/>
        </w:rPr>
        <w:t>vacaciones; </w:t>
      </w:r>
      <w:r w:rsidRPr="00BD0E25">
        <w:rPr>
          <w:rFonts w:ascii="Times New Roman" w:eastAsia="Times New Roman" w:hAnsi="Times New Roman" w:cs="Times New Roman"/>
          <w:i/>
          <w:iCs/>
          <w:color w:val="000000"/>
          <w:sz w:val="24"/>
          <w:szCs w:val="24"/>
          <w:lang w:val="es-VE" w:eastAsia="es-ES_tradnl"/>
        </w:rPr>
        <w:t>iii) </w:t>
      </w:r>
      <w:r w:rsidRPr="00BD0E25">
        <w:rPr>
          <w:rFonts w:ascii="Times New Roman" w:eastAsia="Times New Roman" w:hAnsi="Times New Roman" w:cs="Times New Roman"/>
          <w:color w:val="000000"/>
          <w:sz w:val="24"/>
          <w:szCs w:val="24"/>
          <w:lang w:val="es-VE" w:eastAsia="es-ES_tradnl"/>
        </w:rPr>
        <w:t>bono vacacional; </w:t>
      </w:r>
      <w:r w:rsidRPr="00BD0E25">
        <w:rPr>
          <w:rFonts w:ascii="Times New Roman" w:eastAsia="Times New Roman" w:hAnsi="Times New Roman" w:cs="Times New Roman"/>
          <w:i/>
          <w:iCs/>
          <w:color w:val="000000"/>
          <w:sz w:val="24"/>
          <w:szCs w:val="24"/>
          <w:lang w:val="es-VE" w:eastAsia="es-ES_tradnl"/>
        </w:rPr>
        <w:t>iv) </w:t>
      </w:r>
      <w:r w:rsidRPr="00BD0E25">
        <w:rPr>
          <w:rFonts w:ascii="Times New Roman" w:eastAsia="Times New Roman" w:hAnsi="Times New Roman" w:cs="Times New Roman"/>
          <w:color w:val="000000"/>
          <w:sz w:val="24"/>
          <w:szCs w:val="24"/>
          <w:lang w:val="es-VE" w:eastAsia="es-ES_tradnl"/>
        </w:rPr>
        <w:t>bonificación de fin de año; </w:t>
      </w:r>
      <w:r w:rsidRPr="00BD0E25">
        <w:rPr>
          <w:rFonts w:ascii="Times New Roman" w:eastAsia="Times New Roman" w:hAnsi="Times New Roman" w:cs="Times New Roman"/>
          <w:i/>
          <w:iCs/>
          <w:color w:val="000000"/>
          <w:sz w:val="24"/>
          <w:szCs w:val="24"/>
          <w:lang w:val="es-VE" w:eastAsia="es-ES_tradnl"/>
        </w:rPr>
        <w:t>v) </w:t>
      </w:r>
      <w:r w:rsidRPr="00BD0E25">
        <w:rPr>
          <w:rFonts w:ascii="Times New Roman" w:eastAsia="Times New Roman" w:hAnsi="Times New Roman" w:cs="Times New Roman"/>
          <w:color w:val="000000"/>
          <w:sz w:val="24"/>
          <w:szCs w:val="24"/>
          <w:lang w:val="es-VE" w:eastAsia="es-ES_tradnl"/>
        </w:rPr>
        <w:t>cesta ticket; </w:t>
      </w:r>
      <w:r w:rsidRPr="00BD0E25">
        <w:rPr>
          <w:rFonts w:ascii="Times New Roman" w:eastAsia="Times New Roman" w:hAnsi="Times New Roman" w:cs="Times New Roman"/>
          <w:i/>
          <w:iCs/>
          <w:color w:val="000000"/>
          <w:sz w:val="24"/>
          <w:szCs w:val="24"/>
          <w:lang w:val="es-VE" w:eastAsia="es-ES_tradnl"/>
        </w:rPr>
        <w:t>vi) </w:t>
      </w:r>
      <w:r w:rsidRPr="00BD0E25">
        <w:rPr>
          <w:rFonts w:ascii="Times New Roman" w:eastAsia="Times New Roman" w:hAnsi="Times New Roman" w:cs="Times New Roman"/>
          <w:color w:val="000000"/>
          <w:sz w:val="24"/>
          <w:szCs w:val="24"/>
          <w:lang w:val="es-VE" w:eastAsia="es-ES_tradnl"/>
        </w:rPr>
        <w:t>horas extras; y </w:t>
      </w:r>
      <w:r w:rsidRPr="00BD0E25">
        <w:rPr>
          <w:rFonts w:ascii="Times New Roman" w:eastAsia="Times New Roman" w:hAnsi="Times New Roman" w:cs="Times New Roman"/>
          <w:i/>
          <w:iCs/>
          <w:color w:val="000000"/>
          <w:sz w:val="24"/>
          <w:szCs w:val="24"/>
          <w:lang w:val="es-VE" w:eastAsia="es-ES_tradnl"/>
        </w:rPr>
        <w:t>vii) </w:t>
      </w:r>
      <w:r w:rsidRPr="00BD0E25">
        <w:rPr>
          <w:rFonts w:ascii="Times New Roman" w:eastAsia="Times New Roman" w:hAnsi="Times New Roman" w:cs="Times New Roman"/>
          <w:color w:val="000000"/>
          <w:sz w:val="24"/>
          <w:szCs w:val="24"/>
          <w:lang w:val="es-VE" w:eastAsia="es-ES_tradnl"/>
        </w:rPr>
        <w:t>indemnización por antigüedad y bonificación “</w:t>
      </w:r>
      <w:r w:rsidRPr="00BD0E25">
        <w:rPr>
          <w:rFonts w:ascii="Times New Roman" w:eastAsia="Times New Roman" w:hAnsi="Times New Roman" w:cs="Times New Roman"/>
          <w:i/>
          <w:iCs/>
          <w:color w:val="000000"/>
          <w:sz w:val="24"/>
          <w:szCs w:val="24"/>
          <w:lang w:val="es-VE" w:eastAsia="es-ES_tradnl"/>
        </w:rPr>
        <w:t>de compensación por transferencia</w:t>
      </w:r>
      <w:r w:rsidRPr="00BD0E25">
        <w:rPr>
          <w:rFonts w:ascii="Times New Roman" w:eastAsia="Times New Roman" w:hAnsi="Times New Roman" w:cs="Times New Roman"/>
          <w:color w:val="000000"/>
          <w:sz w:val="24"/>
          <w:szCs w:val="24"/>
          <w:lang w:val="es-VE" w:eastAsia="es-ES_tradnl"/>
        </w:rPr>
        <w:t>”, en los términos indicados en su escrito libelar. </w:t>
      </w:r>
    </w:p>
    <w:p w:rsidR="00BD0E25" w:rsidRPr="00BD0E25" w:rsidRDefault="00BD0E25" w:rsidP="00BD0E25">
      <w:pPr>
        <w:widowControl/>
        <w:autoSpaceDE/>
        <w:autoSpaceDN/>
        <w:spacing w:after="120" w:line="330" w:lineRule="atLeast"/>
        <w:jc w:val="both"/>
        <w:rPr>
          <w:rFonts w:ascii="Calibri" w:eastAsia="Times New Roman" w:hAnsi="Calibri" w:cs="Calibri"/>
          <w:color w:val="000000"/>
          <w:lang w:val="es-VE" w:eastAsia="es-ES_tradnl"/>
        </w:rPr>
      </w:pPr>
      <w:r w:rsidRPr="00BD0E25">
        <w:rPr>
          <w:rFonts w:ascii="Times New Roman" w:eastAsia="Times New Roman" w:hAnsi="Times New Roman" w:cs="Times New Roman"/>
          <w:color w:val="000000"/>
          <w:sz w:val="24"/>
          <w:szCs w:val="24"/>
          <w:lang w:val="es-VE" w:eastAsia="es-ES_tradnl"/>
        </w:rPr>
        <w:t>            Estimó el monto de su pretensión en la cantidad de trescientos sesenta y ocho millones seiscientos seis mil ciento noventa y cinco bolívares con noventa y cinco céntimos (Bs. 368.606.195,95). </w:t>
      </w:r>
    </w:p>
    <w:p w:rsidR="00BD0E25" w:rsidRPr="00BD0E25" w:rsidRDefault="00BD0E25" w:rsidP="00BD0E25">
      <w:pPr>
        <w:widowControl/>
        <w:autoSpaceDE/>
        <w:autoSpaceDN/>
        <w:spacing w:after="120" w:line="330" w:lineRule="atLeast"/>
        <w:jc w:val="both"/>
        <w:rPr>
          <w:rFonts w:ascii="Calibri" w:eastAsia="Times New Roman" w:hAnsi="Calibri" w:cs="Calibri"/>
          <w:color w:val="000000"/>
          <w:lang w:val="es-VE" w:eastAsia="es-ES_tradnl"/>
        </w:rPr>
      </w:pPr>
      <w:r w:rsidRPr="00BD0E25">
        <w:rPr>
          <w:rFonts w:ascii="Times New Roman" w:eastAsia="Times New Roman" w:hAnsi="Times New Roman" w:cs="Times New Roman"/>
          <w:color w:val="000000"/>
          <w:sz w:val="24"/>
          <w:szCs w:val="24"/>
          <w:lang w:val="es-VE" w:eastAsia="es-ES_tradnl"/>
        </w:rPr>
        <w:lastRenderedPageBreak/>
        <w:t>            Finalmente, fundamentó la demanda en los artículos 85, 86, 87, 89, 91, 92, 93 y 94 de la Constitución de la República Bolivariana de Venezuela; 19, 53, 56, 120, 122, 128, 132, 140, 141, 142, 143, 178, 182, 190, 192, 195, 196 y 197 de la Ley Orgánica del Trabajo, los Trabajadores y las Trabajadoras; 123 y 126 de la Ley Orgánica Procesal del Trabajo, 31, 38, 39, 174, 274 y 506 del Código de Procedimiento Civil; 1.269, 1.271, 1.397 del Código Civil y 128 de la Ley del Banco Central de Venezuela. </w:t>
      </w:r>
    </w:p>
    <w:p w:rsidR="00BD0E25" w:rsidRPr="00BD0E25" w:rsidRDefault="00BD0E25" w:rsidP="00BD0E25">
      <w:pPr>
        <w:widowControl/>
        <w:autoSpaceDE/>
        <w:autoSpaceDN/>
        <w:spacing w:after="120" w:line="330" w:lineRule="atLeast"/>
        <w:jc w:val="both"/>
        <w:rPr>
          <w:rFonts w:ascii="Calibri" w:eastAsia="Times New Roman" w:hAnsi="Calibri" w:cs="Calibri"/>
          <w:color w:val="000000"/>
          <w:lang w:val="es-VE" w:eastAsia="es-ES_tradnl"/>
        </w:rPr>
      </w:pPr>
      <w:r w:rsidRPr="00BD0E25">
        <w:rPr>
          <w:rFonts w:ascii="Times New Roman" w:eastAsia="Times New Roman" w:hAnsi="Times New Roman" w:cs="Times New Roman"/>
          <w:color w:val="000000"/>
          <w:sz w:val="24"/>
          <w:szCs w:val="24"/>
          <w:lang w:val="es-VE" w:eastAsia="es-ES_tradnl"/>
        </w:rPr>
        <w:t>            Posteriormente, en fecha 2 de mayo de 2019, el Tribunal Trigésimo Segundo (32°) de Primera Instancia de Sustanciación, Mediación y Ejecución del Circuito Judicial del Trabajo del Área Metropolitana de Caracas, admitió la demanda y ordenó la notificación de la demandada, a fin de que compareciera al décimo (10°) día hábil siguiente a que conste en autos su notificación, a fin de celebrarse la Audiencia Preliminar. </w:t>
      </w:r>
    </w:p>
    <w:p w:rsidR="00BD0E25" w:rsidRPr="00BD0E25" w:rsidRDefault="00BD0E25" w:rsidP="00BD0E25">
      <w:pPr>
        <w:widowControl/>
        <w:autoSpaceDE/>
        <w:autoSpaceDN/>
        <w:spacing w:after="120" w:line="330" w:lineRule="atLeast"/>
        <w:jc w:val="both"/>
        <w:rPr>
          <w:rFonts w:ascii="Calibri" w:eastAsia="Times New Roman" w:hAnsi="Calibri" w:cs="Calibri"/>
          <w:color w:val="000000"/>
          <w:lang w:val="es-VE" w:eastAsia="es-ES_tradnl"/>
        </w:rPr>
      </w:pPr>
      <w:r w:rsidRPr="00BD0E25">
        <w:rPr>
          <w:rFonts w:ascii="Times New Roman" w:eastAsia="Times New Roman" w:hAnsi="Times New Roman" w:cs="Times New Roman"/>
          <w:color w:val="000000"/>
          <w:sz w:val="24"/>
          <w:szCs w:val="24"/>
          <w:lang w:val="es-VE" w:eastAsia="es-ES_tradnl"/>
        </w:rPr>
        <w:t>            En esa misma oportunidad, acordó oficiar a “(…) </w:t>
      </w:r>
      <w:r w:rsidRPr="00BD0E25">
        <w:rPr>
          <w:rFonts w:ascii="Times New Roman" w:eastAsia="Times New Roman" w:hAnsi="Times New Roman" w:cs="Times New Roman"/>
          <w:i/>
          <w:iCs/>
          <w:color w:val="000000"/>
          <w:sz w:val="24"/>
          <w:szCs w:val="24"/>
          <w:lang w:val="es-VE" w:eastAsia="es-ES_tradnl"/>
        </w:rPr>
        <w:t>la Dirección de Inmunidades y Privilegios de la Dirección General Sectorial de Protocolo del Ministerio de Relaciones Exteriores</w:t>
      </w:r>
      <w:r w:rsidRPr="00BD0E25">
        <w:rPr>
          <w:rFonts w:ascii="Times New Roman" w:eastAsia="Times New Roman" w:hAnsi="Times New Roman" w:cs="Times New Roman"/>
          <w:color w:val="000000"/>
          <w:sz w:val="24"/>
          <w:szCs w:val="24"/>
          <w:lang w:val="es-VE" w:eastAsia="es-ES_tradnl"/>
        </w:rPr>
        <w:t>, </w:t>
      </w:r>
      <w:r w:rsidRPr="00BD0E25">
        <w:rPr>
          <w:rFonts w:ascii="Times New Roman" w:eastAsia="Times New Roman" w:hAnsi="Times New Roman" w:cs="Times New Roman"/>
          <w:i/>
          <w:iCs/>
          <w:color w:val="000000"/>
          <w:sz w:val="24"/>
          <w:szCs w:val="24"/>
          <w:lang w:val="es-VE" w:eastAsia="es-ES_tradnl"/>
        </w:rPr>
        <w:t>a los fines de tramitar lo conducente por ante la</w:t>
      </w:r>
      <w:r w:rsidRPr="00BD0E25">
        <w:rPr>
          <w:rFonts w:ascii="Times New Roman" w:eastAsia="Times New Roman" w:hAnsi="Times New Roman" w:cs="Times New Roman"/>
          <w:color w:val="000000"/>
          <w:sz w:val="24"/>
          <w:szCs w:val="24"/>
          <w:lang w:val="es-VE" w:eastAsia="es-ES_tradnl"/>
        </w:rPr>
        <w:t> </w:t>
      </w:r>
      <w:r w:rsidRPr="00BD0E25">
        <w:rPr>
          <w:rFonts w:ascii="Times New Roman" w:eastAsia="Times New Roman" w:hAnsi="Times New Roman" w:cs="Times New Roman"/>
          <w:b/>
          <w:bCs/>
          <w:i/>
          <w:iCs/>
          <w:color w:val="000000"/>
          <w:sz w:val="24"/>
          <w:szCs w:val="24"/>
          <w:lang w:val="es-VE" w:eastAsia="es-ES_tradnl"/>
        </w:rPr>
        <w:t>EMBAJADA DE LA REPÚBLICA DE ECUADOR</w:t>
      </w:r>
      <w:r w:rsidRPr="00BD0E25">
        <w:rPr>
          <w:rFonts w:ascii="Times New Roman" w:eastAsia="Times New Roman" w:hAnsi="Times New Roman" w:cs="Times New Roman"/>
          <w:i/>
          <w:iCs/>
          <w:color w:val="000000"/>
          <w:sz w:val="24"/>
          <w:szCs w:val="24"/>
          <w:lang w:val="es-VE" w:eastAsia="es-ES_tradnl"/>
        </w:rPr>
        <w:t>, todo a los fines de practicar la notificación de la demandada con estricta sujeción y cumplimiento de sus privilegios </w:t>
      </w:r>
      <w:r w:rsidRPr="00BD0E25">
        <w:rPr>
          <w:rFonts w:ascii="Times New Roman" w:eastAsia="Times New Roman" w:hAnsi="Times New Roman" w:cs="Times New Roman"/>
          <w:color w:val="000000"/>
          <w:sz w:val="24"/>
          <w:szCs w:val="24"/>
          <w:lang w:val="es-VE" w:eastAsia="es-ES_tradnl"/>
        </w:rPr>
        <w:t>(…)”. </w:t>
      </w:r>
    </w:p>
    <w:p w:rsidR="00BD0E25" w:rsidRPr="00BD0E25" w:rsidRDefault="00BD0E25" w:rsidP="00BD0E25">
      <w:pPr>
        <w:widowControl/>
        <w:autoSpaceDE/>
        <w:autoSpaceDN/>
        <w:spacing w:after="120" w:line="330" w:lineRule="atLeast"/>
        <w:jc w:val="both"/>
        <w:rPr>
          <w:rFonts w:ascii="Calibri" w:eastAsia="Times New Roman" w:hAnsi="Calibri" w:cs="Calibri"/>
          <w:color w:val="000000"/>
          <w:lang w:val="es-VE" w:eastAsia="es-ES_tradnl"/>
        </w:rPr>
      </w:pPr>
      <w:r w:rsidRPr="00BD0E25">
        <w:rPr>
          <w:rFonts w:ascii="Times New Roman" w:eastAsia="Times New Roman" w:hAnsi="Times New Roman" w:cs="Times New Roman"/>
          <w:color w:val="000000"/>
          <w:sz w:val="24"/>
          <w:szCs w:val="24"/>
          <w:lang w:val="es-VE" w:eastAsia="es-ES_tradnl"/>
        </w:rPr>
        <w:t>            Libradas las notificaciones correspondientes, por diligencia del 30 de julio de 2019, la abogada Aileen Perdomo de Moya, en su carácter de apoderada judicial de la demandante, presentó escrito mediante el cual “(…) </w:t>
      </w:r>
      <w:r w:rsidRPr="00BD0E25">
        <w:rPr>
          <w:rFonts w:ascii="Times New Roman" w:eastAsia="Times New Roman" w:hAnsi="Times New Roman" w:cs="Times New Roman"/>
          <w:i/>
          <w:iCs/>
          <w:color w:val="000000"/>
          <w:sz w:val="24"/>
          <w:szCs w:val="24"/>
          <w:lang w:val="es-VE" w:eastAsia="es-ES_tradnl"/>
        </w:rPr>
        <w:t>renunci</w:t>
      </w:r>
      <w:r w:rsidRPr="00BD0E25">
        <w:rPr>
          <w:rFonts w:ascii="Times New Roman" w:eastAsia="Times New Roman" w:hAnsi="Times New Roman" w:cs="Times New Roman"/>
          <w:color w:val="000000"/>
          <w:sz w:val="24"/>
          <w:szCs w:val="24"/>
          <w:lang w:val="es-VE" w:eastAsia="es-ES_tradnl"/>
        </w:rPr>
        <w:t>[ó] </w:t>
      </w:r>
      <w:r w:rsidRPr="00BD0E25">
        <w:rPr>
          <w:rFonts w:ascii="Times New Roman" w:eastAsia="Times New Roman" w:hAnsi="Times New Roman" w:cs="Times New Roman"/>
          <w:i/>
          <w:iCs/>
          <w:color w:val="000000"/>
          <w:sz w:val="24"/>
          <w:szCs w:val="24"/>
          <w:lang w:val="es-VE" w:eastAsia="es-ES_tradnl"/>
        </w:rPr>
        <w:t>al poder que </w:t>
      </w:r>
      <w:r w:rsidRPr="00BD0E25">
        <w:rPr>
          <w:rFonts w:ascii="Times New Roman" w:eastAsia="Times New Roman" w:hAnsi="Times New Roman" w:cs="Times New Roman"/>
          <w:color w:val="000000"/>
          <w:sz w:val="24"/>
          <w:szCs w:val="24"/>
          <w:lang w:val="es-VE" w:eastAsia="es-ES_tradnl"/>
        </w:rPr>
        <w:t>[le] </w:t>
      </w:r>
      <w:r w:rsidRPr="00BD0E25">
        <w:rPr>
          <w:rFonts w:ascii="Times New Roman" w:eastAsia="Times New Roman" w:hAnsi="Times New Roman" w:cs="Times New Roman"/>
          <w:i/>
          <w:iCs/>
          <w:color w:val="000000"/>
          <w:sz w:val="24"/>
          <w:szCs w:val="24"/>
          <w:lang w:val="es-VE" w:eastAsia="es-ES_tradnl"/>
        </w:rPr>
        <w:t>fuese conferido por la ciudadana María Augusta Torres Villavicencio </w:t>
      </w:r>
      <w:r w:rsidRPr="00BD0E25">
        <w:rPr>
          <w:rFonts w:ascii="Times New Roman" w:eastAsia="Times New Roman" w:hAnsi="Times New Roman" w:cs="Times New Roman"/>
          <w:color w:val="000000"/>
          <w:sz w:val="24"/>
          <w:szCs w:val="24"/>
          <w:lang w:val="es-VE" w:eastAsia="es-ES_tradnl"/>
        </w:rPr>
        <w:t>(…)”. (Agregados de la Sala). </w:t>
      </w:r>
    </w:p>
    <w:p w:rsidR="00BD0E25" w:rsidRPr="00BD0E25" w:rsidRDefault="00BD0E25" w:rsidP="00BD0E25">
      <w:pPr>
        <w:widowControl/>
        <w:autoSpaceDE/>
        <w:autoSpaceDN/>
        <w:spacing w:after="120" w:line="330" w:lineRule="atLeast"/>
        <w:jc w:val="both"/>
        <w:rPr>
          <w:rFonts w:ascii="Calibri" w:eastAsia="Times New Roman" w:hAnsi="Calibri" w:cs="Calibri"/>
          <w:color w:val="000000"/>
          <w:lang w:val="es-VE" w:eastAsia="es-ES_tradnl"/>
        </w:rPr>
      </w:pPr>
      <w:r w:rsidRPr="00BD0E25">
        <w:rPr>
          <w:rFonts w:ascii="Times New Roman" w:eastAsia="Times New Roman" w:hAnsi="Times New Roman" w:cs="Times New Roman"/>
          <w:color w:val="000000"/>
          <w:sz w:val="24"/>
          <w:szCs w:val="24"/>
          <w:lang w:val="es-VE" w:eastAsia="es-ES_tradnl"/>
        </w:rPr>
        <w:t>            En fecha 5 de agosto de 2019, el abogado Rodolfo Ruiz, inscrito en el INPREABOGADO bajo el Nro. 97.935,  consignó poder que lo acredita para actuar en la presente causa en representación de la demandada.   </w:t>
      </w:r>
    </w:p>
    <w:p w:rsidR="00BD0E25" w:rsidRPr="00BD0E25" w:rsidRDefault="00BD0E25" w:rsidP="00BD0E25">
      <w:pPr>
        <w:widowControl/>
        <w:autoSpaceDE/>
        <w:autoSpaceDN/>
        <w:spacing w:after="120" w:line="330" w:lineRule="atLeast"/>
        <w:jc w:val="both"/>
        <w:rPr>
          <w:rFonts w:ascii="Calibri" w:eastAsia="Times New Roman" w:hAnsi="Calibri" w:cs="Calibri"/>
          <w:color w:val="000000"/>
          <w:lang w:val="es-VE" w:eastAsia="es-ES_tradnl"/>
        </w:rPr>
      </w:pPr>
      <w:r w:rsidRPr="00BD0E25">
        <w:rPr>
          <w:rFonts w:ascii="Times New Roman" w:eastAsia="Times New Roman" w:hAnsi="Times New Roman" w:cs="Times New Roman"/>
          <w:color w:val="000000"/>
          <w:sz w:val="24"/>
          <w:szCs w:val="24"/>
          <w:lang w:val="es-VE" w:eastAsia="es-ES_tradnl"/>
        </w:rPr>
        <w:t>            El 12 de agosto de 2019, se dejó constancia de la celebración de la Audiencia Preliminar. En esa oportunidad, la representación judicial de la parte demandada “(…) </w:t>
      </w:r>
      <w:r w:rsidRPr="00BD0E25">
        <w:rPr>
          <w:rFonts w:ascii="Times New Roman" w:eastAsia="Times New Roman" w:hAnsi="Times New Roman" w:cs="Times New Roman"/>
          <w:i/>
          <w:iCs/>
          <w:color w:val="000000"/>
          <w:sz w:val="24"/>
          <w:szCs w:val="24"/>
          <w:lang w:val="es-VE" w:eastAsia="es-ES_tradnl"/>
        </w:rPr>
        <w:t>aleg</w:t>
      </w:r>
      <w:r w:rsidRPr="00BD0E25">
        <w:rPr>
          <w:rFonts w:ascii="Times New Roman" w:eastAsia="Times New Roman" w:hAnsi="Times New Roman" w:cs="Times New Roman"/>
          <w:color w:val="000000"/>
          <w:sz w:val="24"/>
          <w:szCs w:val="24"/>
          <w:lang w:val="es-VE" w:eastAsia="es-ES_tradnl"/>
        </w:rPr>
        <w:t>[ó] </w:t>
      </w:r>
      <w:r w:rsidRPr="00BD0E25">
        <w:rPr>
          <w:rFonts w:ascii="Times New Roman" w:eastAsia="Times New Roman" w:hAnsi="Times New Roman" w:cs="Times New Roman"/>
          <w:i/>
          <w:iCs/>
          <w:color w:val="000000"/>
          <w:sz w:val="24"/>
          <w:szCs w:val="24"/>
          <w:lang w:val="es-VE" w:eastAsia="es-ES_tradnl"/>
        </w:rPr>
        <w:t>la falta de jurisdicción de los Tribunales Venezolanos frente a los Tribunales de la República del Ecuador </w:t>
      </w:r>
      <w:r w:rsidRPr="00BD0E25">
        <w:rPr>
          <w:rFonts w:ascii="Times New Roman" w:eastAsia="Times New Roman" w:hAnsi="Times New Roman" w:cs="Times New Roman"/>
          <w:color w:val="000000"/>
          <w:sz w:val="24"/>
          <w:szCs w:val="24"/>
          <w:lang w:val="es-VE" w:eastAsia="es-ES_tradnl"/>
        </w:rPr>
        <w:t>(…)”. (Agregado de la Sala). </w:t>
      </w:r>
    </w:p>
    <w:p w:rsidR="00BD0E25" w:rsidRPr="00BD0E25" w:rsidRDefault="00BD0E25" w:rsidP="00BD0E25">
      <w:pPr>
        <w:widowControl/>
        <w:autoSpaceDE/>
        <w:autoSpaceDN/>
        <w:spacing w:after="120" w:line="330" w:lineRule="atLeast"/>
        <w:jc w:val="both"/>
        <w:rPr>
          <w:rFonts w:ascii="Calibri" w:eastAsia="Times New Roman" w:hAnsi="Calibri" w:cs="Calibri"/>
          <w:color w:val="000000"/>
          <w:lang w:val="es-VE" w:eastAsia="es-ES_tradnl"/>
        </w:rPr>
      </w:pPr>
      <w:r w:rsidRPr="00BD0E25">
        <w:rPr>
          <w:rFonts w:ascii="Times New Roman" w:eastAsia="Times New Roman" w:hAnsi="Times New Roman" w:cs="Times New Roman"/>
          <w:color w:val="000000"/>
          <w:sz w:val="24"/>
          <w:szCs w:val="24"/>
          <w:lang w:val="es-VE" w:eastAsia="es-ES_tradnl"/>
        </w:rPr>
        <w:t>            En fecha del 14 de agosto de 2019, la abogada Mariana Branz Neri, inscrita en el INPREABOGADO bajo el Nro. 117.808, actuando en su carácter de apoderada judicial de la actora, presentó escrito de alegatos relativos a la falta de jurisdicción alegada por la demandada. </w:t>
      </w:r>
    </w:p>
    <w:p w:rsidR="00BD0E25" w:rsidRPr="00BD0E25" w:rsidRDefault="00BD0E25" w:rsidP="00BD0E25">
      <w:pPr>
        <w:widowControl/>
        <w:autoSpaceDE/>
        <w:autoSpaceDN/>
        <w:spacing w:after="120" w:line="330" w:lineRule="atLeast"/>
        <w:jc w:val="both"/>
        <w:rPr>
          <w:rFonts w:ascii="Calibri" w:eastAsia="Times New Roman" w:hAnsi="Calibri" w:cs="Calibri"/>
          <w:color w:val="000000"/>
          <w:lang w:val="es-VE" w:eastAsia="es-ES_tradnl"/>
        </w:rPr>
      </w:pPr>
      <w:r w:rsidRPr="00BD0E25">
        <w:rPr>
          <w:rFonts w:ascii="Times New Roman" w:eastAsia="Times New Roman" w:hAnsi="Times New Roman" w:cs="Times New Roman"/>
          <w:color w:val="000000"/>
          <w:sz w:val="24"/>
          <w:szCs w:val="24"/>
          <w:lang w:val="es-VE" w:eastAsia="es-ES_tradnl"/>
        </w:rPr>
        <w:t>            Por sentencia del 19 de septiembre de 2019, el Tribunal Décimo Tercero (13°) de Primera Instancia de Sustanciación, Mediación y Ejecución del Circuito Judicial del Trabajo del Área Metropolitana de Caracas, declaró     -entre otras cosas- que el Poder Judicial Venezolano tiene jurisdicción para conocer del asunto frente al juez extranjero, en los términos siguientes: </w:t>
      </w:r>
    </w:p>
    <w:p w:rsidR="00BD0E25" w:rsidRPr="00BD0E25" w:rsidRDefault="00BD0E25" w:rsidP="00BD0E25">
      <w:pPr>
        <w:widowControl/>
        <w:autoSpaceDE/>
        <w:autoSpaceDN/>
        <w:spacing w:after="120"/>
        <w:ind w:left="1134" w:right="902"/>
        <w:jc w:val="both"/>
        <w:rPr>
          <w:rFonts w:ascii="Calibri" w:eastAsia="Times New Roman" w:hAnsi="Calibri" w:cs="Calibri"/>
          <w:color w:val="000000"/>
          <w:lang w:val="es-VE" w:eastAsia="es-ES_tradnl"/>
        </w:rPr>
      </w:pPr>
      <w:r w:rsidRPr="00BD0E25">
        <w:rPr>
          <w:rFonts w:ascii="Times New Roman" w:eastAsia="Times New Roman" w:hAnsi="Times New Roman" w:cs="Times New Roman"/>
          <w:color w:val="000000"/>
          <w:sz w:val="24"/>
          <w:szCs w:val="24"/>
          <w:lang w:val="es-VE" w:eastAsia="es-ES_tradnl"/>
        </w:rPr>
        <w:t>“(…) </w:t>
      </w:r>
      <w:r w:rsidRPr="00BD0E25">
        <w:rPr>
          <w:rFonts w:ascii="Times New Roman" w:eastAsia="Times New Roman" w:hAnsi="Times New Roman" w:cs="Times New Roman"/>
          <w:i/>
          <w:iCs/>
          <w:color w:val="000000"/>
          <w:sz w:val="24"/>
          <w:szCs w:val="24"/>
          <w:lang w:val="es-VE" w:eastAsia="es-ES_tradnl"/>
        </w:rPr>
        <w:t>El argumento de inmunidad de jurisdicción esgrimido por la parte demandada, nos llevaría al absurdo pretender que los trabajadores que prestan servicio en la Embajada de la República del Ecuador, estarían indefensos y excluidos de acudir a los tribunales venezolanos y ejercer la garantía de la tutela judicial efectiva. Siendo que los derechos laborales son derechos son derechos constitucionales y, de conformidad con el artículo 2 de la Ley Orgánica del Trabajo, de los Trabajadores y las Trabajadoras, son de orden público y de aplicación imperativa, priorizando el respeto a los derechos humanos. </w:t>
      </w:r>
    </w:p>
    <w:p w:rsidR="00BD0E25" w:rsidRPr="00BD0E25" w:rsidRDefault="00BD0E25" w:rsidP="00BD0E25">
      <w:pPr>
        <w:widowControl/>
        <w:autoSpaceDE/>
        <w:autoSpaceDN/>
        <w:spacing w:after="120"/>
        <w:ind w:left="1134" w:right="902"/>
        <w:jc w:val="both"/>
        <w:rPr>
          <w:rFonts w:ascii="Calibri" w:eastAsia="Times New Roman" w:hAnsi="Calibri" w:cs="Calibri"/>
          <w:color w:val="000000"/>
          <w:lang w:val="es-VE" w:eastAsia="es-ES_tradnl"/>
        </w:rPr>
      </w:pPr>
      <w:r w:rsidRPr="00BD0E25">
        <w:rPr>
          <w:rFonts w:ascii="Times New Roman" w:eastAsia="Times New Roman" w:hAnsi="Times New Roman" w:cs="Times New Roman"/>
          <w:i/>
          <w:iCs/>
          <w:color w:val="000000"/>
          <w:sz w:val="24"/>
          <w:szCs w:val="24"/>
          <w:lang w:val="es-VE" w:eastAsia="es-ES_tradnl"/>
        </w:rPr>
        <w:t>Asimismo, ya la Sala Político Administrativa del Tribunal Supremo de Justicia se ha pronunciado en reiteradas oportunidades sobre la aplicación de las leyes laborales venezolanas a los trabajadores que prestan servicios dentro de las diferentes embajadas que existen en territorio venezolano. Afirmando, que cuando se trate de la participación de una embajada en actos de derecho privado, la inmunidad de jurisdicción no puede ser invocada. En consecuencia, considera esta juzgadora, que los ciudadanos que hayan prestado servicio en la Embajada de la República del Ecuador, en el territorio de la República Bolivariana de Venezuela, tienen derecho a acudir ante los tribunales laborales venezolanos. Y Así se decide. </w:t>
      </w:r>
    </w:p>
    <w:p w:rsidR="00BD0E25" w:rsidRPr="00BD0E25" w:rsidRDefault="00BD0E25" w:rsidP="00BD0E25">
      <w:pPr>
        <w:widowControl/>
        <w:autoSpaceDE/>
        <w:autoSpaceDN/>
        <w:spacing w:after="120"/>
        <w:ind w:left="1134" w:right="902"/>
        <w:jc w:val="center"/>
        <w:rPr>
          <w:rFonts w:ascii="Calibri" w:eastAsia="Times New Roman" w:hAnsi="Calibri" w:cs="Calibri"/>
          <w:color w:val="000000"/>
          <w:lang w:val="es-VE" w:eastAsia="es-ES_tradnl"/>
        </w:rPr>
      </w:pPr>
      <w:r w:rsidRPr="00BD0E25">
        <w:rPr>
          <w:rFonts w:ascii="Times New Roman" w:eastAsia="Times New Roman" w:hAnsi="Times New Roman" w:cs="Times New Roman"/>
          <w:i/>
          <w:iCs/>
          <w:color w:val="000000"/>
          <w:sz w:val="24"/>
          <w:szCs w:val="24"/>
          <w:lang w:val="es-VE" w:eastAsia="es-ES_tradnl"/>
        </w:rPr>
        <w:lastRenderedPageBreak/>
        <w:t>DECISIÓN</w:t>
      </w:r>
    </w:p>
    <w:p w:rsidR="00BD0E25" w:rsidRPr="00BD0E25" w:rsidRDefault="00BD0E25" w:rsidP="00BD0E25">
      <w:pPr>
        <w:widowControl/>
        <w:autoSpaceDE/>
        <w:autoSpaceDN/>
        <w:spacing w:after="120"/>
        <w:ind w:left="1134" w:right="902"/>
        <w:jc w:val="both"/>
        <w:rPr>
          <w:rFonts w:ascii="Calibri" w:eastAsia="Times New Roman" w:hAnsi="Calibri" w:cs="Calibri"/>
          <w:color w:val="000000"/>
          <w:lang w:val="es-VE" w:eastAsia="es-ES_tradnl"/>
        </w:rPr>
      </w:pPr>
      <w:r w:rsidRPr="00BD0E25">
        <w:rPr>
          <w:rFonts w:ascii="Times New Roman" w:eastAsia="Times New Roman" w:hAnsi="Times New Roman" w:cs="Times New Roman"/>
          <w:i/>
          <w:iCs/>
          <w:color w:val="000000"/>
          <w:sz w:val="24"/>
          <w:szCs w:val="24"/>
          <w:lang w:val="es-VE" w:eastAsia="es-ES_tradnl"/>
        </w:rPr>
        <w:t>Hechas las anteriores consideraciones, y por los argumentos esgrimidos ut supra, se niega la solicitud de declaratoria de falta de jurisdicción y se afirma que los Tribunales del Trabajo de la República Bolivariana de Venezuela sí tienen jurisdicción para conocer de las demandas por prestaciones sociales y otros conceptos derivados de relacionados de trabajo prestada en las embajadas de estados extranjeros que funcionen en territorio venezolano </w:t>
      </w:r>
      <w:r w:rsidRPr="00BD0E25">
        <w:rPr>
          <w:rFonts w:ascii="Times New Roman" w:eastAsia="Times New Roman" w:hAnsi="Times New Roman" w:cs="Times New Roman"/>
          <w:color w:val="000000"/>
          <w:sz w:val="24"/>
          <w:szCs w:val="24"/>
          <w:lang w:val="es-VE" w:eastAsia="es-ES_tradnl"/>
        </w:rPr>
        <w:t>(…)”. </w:t>
      </w:r>
    </w:p>
    <w:p w:rsidR="00BD0E25" w:rsidRPr="00BD0E25" w:rsidRDefault="00BD0E25" w:rsidP="00BD0E25">
      <w:pPr>
        <w:widowControl/>
        <w:autoSpaceDE/>
        <w:autoSpaceDN/>
        <w:spacing w:after="120" w:line="330" w:lineRule="atLeast"/>
        <w:jc w:val="both"/>
        <w:rPr>
          <w:rFonts w:ascii="Calibri" w:eastAsia="Times New Roman" w:hAnsi="Calibri" w:cs="Calibri"/>
          <w:color w:val="000000"/>
          <w:lang w:val="es-VE" w:eastAsia="es-ES_tradnl"/>
        </w:rPr>
      </w:pPr>
      <w:r w:rsidRPr="00BD0E25">
        <w:rPr>
          <w:rFonts w:ascii="Times New Roman" w:eastAsia="Times New Roman" w:hAnsi="Times New Roman" w:cs="Times New Roman"/>
          <w:color w:val="000000"/>
          <w:sz w:val="24"/>
          <w:szCs w:val="24"/>
          <w:lang w:val="es-VE" w:eastAsia="es-ES_tradnl"/>
        </w:rPr>
        <w:t>            </w:t>
      </w:r>
    </w:p>
    <w:p w:rsidR="00BD0E25" w:rsidRPr="00BD0E25" w:rsidRDefault="00BD0E25" w:rsidP="00BD0E25">
      <w:pPr>
        <w:widowControl/>
        <w:autoSpaceDE/>
        <w:autoSpaceDN/>
        <w:spacing w:after="120" w:line="330" w:lineRule="atLeast"/>
        <w:jc w:val="both"/>
        <w:rPr>
          <w:rFonts w:ascii="Calibri" w:eastAsia="Times New Roman" w:hAnsi="Calibri" w:cs="Calibri"/>
          <w:color w:val="000000"/>
          <w:lang w:val="es-VE" w:eastAsia="es-ES_tradnl"/>
        </w:rPr>
      </w:pPr>
      <w:r w:rsidRPr="00BD0E25">
        <w:rPr>
          <w:rFonts w:ascii="Times New Roman" w:eastAsia="Times New Roman" w:hAnsi="Times New Roman" w:cs="Times New Roman"/>
          <w:color w:val="000000"/>
          <w:sz w:val="24"/>
          <w:szCs w:val="24"/>
          <w:lang w:val="es-VE" w:eastAsia="es-ES_tradnl"/>
        </w:rPr>
        <w:t>            Luego, el 25 de septiembre de 2019, la apoderada judicial de la accionada ejerció recurso de regulación de jurisdicción contra la anterior decisión. </w:t>
      </w:r>
    </w:p>
    <w:p w:rsidR="00BD0E25" w:rsidRPr="00BD0E25" w:rsidRDefault="00BD0E25" w:rsidP="00BD0E25">
      <w:pPr>
        <w:widowControl/>
        <w:autoSpaceDE/>
        <w:autoSpaceDN/>
        <w:spacing w:after="120" w:line="330" w:lineRule="atLeast"/>
        <w:jc w:val="both"/>
        <w:rPr>
          <w:rFonts w:ascii="Calibri" w:eastAsia="Times New Roman" w:hAnsi="Calibri" w:cs="Calibri"/>
          <w:color w:val="000000"/>
          <w:lang w:val="es-VE" w:eastAsia="es-ES_tradnl"/>
        </w:rPr>
      </w:pPr>
      <w:r w:rsidRPr="00BD0E25">
        <w:rPr>
          <w:rFonts w:ascii="Times New Roman" w:eastAsia="Times New Roman" w:hAnsi="Times New Roman" w:cs="Times New Roman"/>
          <w:color w:val="000000"/>
          <w:sz w:val="24"/>
          <w:szCs w:val="24"/>
          <w:lang w:val="es-VE" w:eastAsia="es-ES_tradnl"/>
        </w:rPr>
        <w:t>            Por diligencia del 4 de octubre de 2019, la parte actora solicitó al Tribunal de la causa “(…) </w:t>
      </w:r>
      <w:r w:rsidRPr="00BD0E25">
        <w:rPr>
          <w:rFonts w:ascii="Times New Roman" w:eastAsia="Times New Roman" w:hAnsi="Times New Roman" w:cs="Times New Roman"/>
          <w:i/>
          <w:iCs/>
          <w:color w:val="000000"/>
          <w:sz w:val="24"/>
          <w:szCs w:val="24"/>
          <w:lang w:val="es-VE" w:eastAsia="es-ES_tradnl"/>
        </w:rPr>
        <w:t>se sirva a reprogramar la prolongación de la Audiencia Preliminar para otra fecha </w:t>
      </w:r>
      <w:r w:rsidRPr="00BD0E25">
        <w:rPr>
          <w:rFonts w:ascii="Times New Roman" w:eastAsia="Times New Roman" w:hAnsi="Times New Roman" w:cs="Times New Roman"/>
          <w:color w:val="000000"/>
          <w:sz w:val="24"/>
          <w:szCs w:val="24"/>
          <w:lang w:val="es-VE" w:eastAsia="es-ES_tradnl"/>
        </w:rPr>
        <w:t>(…)”. </w:t>
      </w:r>
    </w:p>
    <w:p w:rsidR="00BD0E25" w:rsidRPr="00BD0E25" w:rsidRDefault="00BD0E25" w:rsidP="00BD0E25">
      <w:pPr>
        <w:widowControl/>
        <w:autoSpaceDE/>
        <w:autoSpaceDN/>
        <w:spacing w:after="120" w:line="330" w:lineRule="atLeast"/>
        <w:jc w:val="both"/>
        <w:rPr>
          <w:rFonts w:ascii="Calibri" w:eastAsia="Times New Roman" w:hAnsi="Calibri" w:cs="Calibri"/>
          <w:color w:val="000000"/>
          <w:lang w:val="es-VE" w:eastAsia="es-ES_tradnl"/>
        </w:rPr>
      </w:pPr>
      <w:r w:rsidRPr="00BD0E25">
        <w:rPr>
          <w:rFonts w:ascii="Times New Roman" w:eastAsia="Times New Roman" w:hAnsi="Times New Roman" w:cs="Times New Roman"/>
          <w:color w:val="000000"/>
          <w:sz w:val="24"/>
          <w:szCs w:val="24"/>
          <w:lang w:val="es-VE" w:eastAsia="es-ES_tradnl"/>
        </w:rPr>
        <w:t>            Mediante Oficio S/N de fecha 14 de octubre de 2019, el Tribunal Décimo Tercero (13°) de Primera Instancia de Sustanciación, Mediación y Ejecución del Circuito Judicial del Trabajo del Área Metropolitana de Caracas, ordenó la remisión de las actuaciones a esta Máxima Instancia.  </w:t>
      </w:r>
    </w:p>
    <w:p w:rsidR="00BD0E25" w:rsidRPr="00BD0E25" w:rsidRDefault="00BD0E25" w:rsidP="00BD0E25">
      <w:pPr>
        <w:widowControl/>
        <w:autoSpaceDE/>
        <w:autoSpaceDN/>
        <w:jc w:val="center"/>
        <w:rPr>
          <w:rFonts w:ascii="Calibri" w:eastAsia="Times New Roman" w:hAnsi="Calibri" w:cs="Calibri"/>
          <w:color w:val="000000"/>
          <w:lang w:val="es-VE" w:eastAsia="es-ES_tradnl"/>
        </w:rPr>
      </w:pPr>
      <w:r w:rsidRPr="00BD0E25">
        <w:rPr>
          <w:rFonts w:ascii="Times New Roman" w:eastAsia="Times New Roman" w:hAnsi="Times New Roman" w:cs="Times New Roman"/>
          <w:b/>
          <w:bCs/>
          <w:color w:val="000000"/>
          <w:sz w:val="24"/>
          <w:szCs w:val="24"/>
          <w:lang w:val="es-ES" w:eastAsia="es-ES_tradnl"/>
        </w:rPr>
        <w:t> </w:t>
      </w:r>
    </w:p>
    <w:p w:rsidR="00BD0E25" w:rsidRPr="00BD0E25" w:rsidRDefault="00BD0E25" w:rsidP="00BD0E25">
      <w:pPr>
        <w:widowControl/>
        <w:autoSpaceDE/>
        <w:autoSpaceDN/>
        <w:jc w:val="center"/>
        <w:rPr>
          <w:rFonts w:ascii="Calibri" w:eastAsia="Times New Roman" w:hAnsi="Calibri" w:cs="Calibri"/>
          <w:color w:val="000000"/>
          <w:lang w:val="es-VE" w:eastAsia="es-ES_tradnl"/>
        </w:rPr>
      </w:pPr>
      <w:r w:rsidRPr="00BD0E25">
        <w:rPr>
          <w:rFonts w:ascii="Times New Roman" w:eastAsia="Times New Roman" w:hAnsi="Times New Roman" w:cs="Times New Roman"/>
          <w:b/>
          <w:bCs/>
          <w:color w:val="000000"/>
          <w:sz w:val="24"/>
          <w:szCs w:val="24"/>
          <w:lang w:val="es-ES" w:eastAsia="es-ES_tradnl"/>
        </w:rPr>
        <w:t>II</w:t>
      </w:r>
    </w:p>
    <w:p w:rsidR="00BD0E25" w:rsidRPr="00BD0E25" w:rsidRDefault="00BD0E25" w:rsidP="00BD0E25">
      <w:pPr>
        <w:widowControl/>
        <w:autoSpaceDE/>
        <w:autoSpaceDN/>
        <w:jc w:val="center"/>
        <w:rPr>
          <w:rFonts w:ascii="Calibri" w:eastAsia="Times New Roman" w:hAnsi="Calibri" w:cs="Calibri"/>
          <w:color w:val="000000"/>
          <w:lang w:val="es-VE" w:eastAsia="es-ES_tradnl"/>
        </w:rPr>
      </w:pPr>
      <w:r w:rsidRPr="00BD0E25">
        <w:rPr>
          <w:rFonts w:ascii="Times New Roman" w:eastAsia="Times New Roman" w:hAnsi="Times New Roman" w:cs="Times New Roman"/>
          <w:b/>
          <w:bCs/>
          <w:color w:val="000000"/>
          <w:sz w:val="24"/>
          <w:szCs w:val="24"/>
          <w:lang w:val="es-ES" w:eastAsia="es-ES_tradnl"/>
        </w:rPr>
        <w:t>CONSIDERACIONES PARA DECIDIR</w:t>
      </w:r>
    </w:p>
    <w:p w:rsidR="00BD0E25" w:rsidRPr="00BD0E25" w:rsidRDefault="00BD0E25" w:rsidP="00BD0E25">
      <w:pPr>
        <w:widowControl/>
        <w:autoSpaceDE/>
        <w:autoSpaceDN/>
        <w:jc w:val="center"/>
        <w:rPr>
          <w:rFonts w:ascii="Calibri" w:eastAsia="Times New Roman" w:hAnsi="Calibri" w:cs="Calibri"/>
          <w:color w:val="000000"/>
          <w:lang w:val="es-VE" w:eastAsia="es-ES_tradnl"/>
        </w:rPr>
      </w:pPr>
      <w:r w:rsidRPr="00BD0E25">
        <w:rPr>
          <w:rFonts w:ascii="Times New Roman" w:eastAsia="Times New Roman" w:hAnsi="Times New Roman" w:cs="Times New Roman"/>
          <w:color w:val="000000"/>
          <w:sz w:val="24"/>
          <w:szCs w:val="24"/>
          <w:lang w:val="es-VE" w:eastAsia="es-ES_tradnl"/>
        </w:rPr>
        <w:t> </w:t>
      </w:r>
    </w:p>
    <w:p w:rsidR="00BD0E25" w:rsidRPr="00BD0E25" w:rsidRDefault="00BD0E25" w:rsidP="00BD0E25">
      <w:pPr>
        <w:widowControl/>
        <w:shd w:val="clear" w:color="auto" w:fill="FFFFFF"/>
        <w:autoSpaceDE/>
        <w:autoSpaceDN/>
        <w:spacing w:before="200" w:after="200" w:line="330" w:lineRule="atLeast"/>
        <w:ind w:firstLine="709"/>
        <w:jc w:val="both"/>
        <w:rPr>
          <w:rFonts w:ascii="Calibri" w:eastAsia="Times New Roman" w:hAnsi="Calibri" w:cs="Calibri"/>
          <w:color w:val="000000"/>
          <w:lang w:val="es-VE" w:eastAsia="es-ES_tradnl"/>
        </w:rPr>
      </w:pPr>
      <w:r w:rsidRPr="00BD0E25">
        <w:rPr>
          <w:rFonts w:ascii="Times New Roman" w:eastAsia="Times New Roman" w:hAnsi="Times New Roman" w:cs="Times New Roman"/>
          <w:color w:val="000000"/>
          <w:sz w:val="24"/>
          <w:szCs w:val="24"/>
          <w:lang w:val="es-ES" w:eastAsia="es-ES_tradnl"/>
        </w:rPr>
        <w:t xml:space="preserve">Corresponde a esta Sala Político-Administrativa conocer del recurso </w:t>
      </w:r>
      <w:proofErr w:type="gramStart"/>
      <w:r w:rsidRPr="00BD0E25">
        <w:rPr>
          <w:rFonts w:ascii="Times New Roman" w:eastAsia="Times New Roman" w:hAnsi="Times New Roman" w:cs="Times New Roman"/>
          <w:color w:val="000000"/>
          <w:sz w:val="24"/>
          <w:szCs w:val="24"/>
          <w:lang w:val="es-ES" w:eastAsia="es-ES_tradnl"/>
        </w:rPr>
        <w:t>regulación  de</w:t>
      </w:r>
      <w:proofErr w:type="gramEnd"/>
      <w:r w:rsidRPr="00BD0E25">
        <w:rPr>
          <w:rFonts w:ascii="Times New Roman" w:eastAsia="Times New Roman" w:hAnsi="Times New Roman" w:cs="Times New Roman"/>
          <w:color w:val="000000"/>
          <w:sz w:val="24"/>
          <w:szCs w:val="24"/>
          <w:lang w:val="es-ES" w:eastAsia="es-ES_tradnl"/>
        </w:rPr>
        <w:t xml:space="preserve"> jurisdicción incoado en la presente causa de acuerdo a la competencia atribuida en los artículos 23, numeral 20, de la Ley Orgánica de la Jurisdicción Contencioso Administrativa y 26, numeral 20, de la Ley Orgánica del Tribunal Supremo de Justicia, en concordancia con los artículos 62 y 66 del Código de Procedimiento Civil, para lo cual observa:</w:t>
      </w:r>
    </w:p>
    <w:p w:rsidR="00BD0E25" w:rsidRPr="00BD0E25" w:rsidRDefault="00BD0E25" w:rsidP="00BD0E25">
      <w:pPr>
        <w:widowControl/>
        <w:autoSpaceDE/>
        <w:autoSpaceDN/>
        <w:spacing w:after="120" w:line="330" w:lineRule="atLeast"/>
        <w:ind w:firstLine="708"/>
        <w:jc w:val="both"/>
        <w:rPr>
          <w:rFonts w:ascii="Calibri" w:eastAsia="Times New Roman" w:hAnsi="Calibri" w:cs="Calibri"/>
          <w:color w:val="000000"/>
          <w:lang w:val="es-VE" w:eastAsia="es-ES_tradnl"/>
        </w:rPr>
      </w:pPr>
      <w:r w:rsidRPr="00BD0E25">
        <w:rPr>
          <w:rFonts w:ascii="Times New Roman" w:eastAsia="Times New Roman" w:hAnsi="Times New Roman" w:cs="Times New Roman"/>
          <w:color w:val="000000"/>
          <w:sz w:val="24"/>
          <w:szCs w:val="24"/>
          <w:lang w:val="es-ES" w:eastAsia="es-ES_tradnl"/>
        </w:rPr>
        <w:t>De la lectura del escrito libelar, se desprende</w:t>
      </w:r>
      <w:r w:rsidRPr="00BD0E25">
        <w:rPr>
          <w:rFonts w:ascii="Times New Roman" w:eastAsia="Times New Roman" w:hAnsi="Times New Roman" w:cs="Times New Roman"/>
          <w:color w:val="000000"/>
          <w:sz w:val="24"/>
          <w:szCs w:val="24"/>
          <w:lang w:val="es-VE" w:eastAsia="es-ES_tradnl"/>
        </w:rPr>
        <w:t> que la accionante alegó</w:t>
      </w:r>
      <w:r w:rsidRPr="00BD0E25">
        <w:rPr>
          <w:rFonts w:ascii="Times New Roman" w:eastAsia="Times New Roman" w:hAnsi="Times New Roman" w:cs="Times New Roman"/>
          <w:i/>
          <w:iCs/>
          <w:color w:val="000000"/>
          <w:sz w:val="24"/>
          <w:szCs w:val="24"/>
          <w:lang w:val="es-VE" w:eastAsia="es-ES_tradnl"/>
        </w:rPr>
        <w:t> </w:t>
      </w:r>
      <w:r w:rsidRPr="00BD0E25">
        <w:rPr>
          <w:rFonts w:ascii="Times New Roman" w:eastAsia="Times New Roman" w:hAnsi="Times New Roman" w:cs="Times New Roman"/>
          <w:color w:val="000000"/>
          <w:sz w:val="24"/>
          <w:szCs w:val="24"/>
          <w:lang w:val="es-VE" w:eastAsia="es-ES_tradnl"/>
        </w:rPr>
        <w:t>que a partir del día 1° de agosto de 1995, comenzó a prestar sus servicios como “</w:t>
      </w:r>
      <w:proofErr w:type="gramStart"/>
      <w:r w:rsidRPr="00BD0E25">
        <w:rPr>
          <w:rFonts w:ascii="Times New Roman" w:eastAsia="Times New Roman" w:hAnsi="Times New Roman" w:cs="Times New Roman"/>
          <w:i/>
          <w:iCs/>
          <w:color w:val="000000"/>
          <w:sz w:val="24"/>
          <w:szCs w:val="24"/>
          <w:lang w:val="es-VE" w:eastAsia="es-ES_tradnl"/>
        </w:rPr>
        <w:t>Secretaria</w:t>
      </w:r>
      <w:proofErr w:type="gramEnd"/>
      <w:r w:rsidRPr="00BD0E25">
        <w:rPr>
          <w:rFonts w:ascii="Times New Roman" w:eastAsia="Times New Roman" w:hAnsi="Times New Roman" w:cs="Times New Roman"/>
          <w:i/>
          <w:iCs/>
          <w:color w:val="000000"/>
          <w:sz w:val="24"/>
          <w:szCs w:val="24"/>
          <w:lang w:val="es-VE" w:eastAsia="es-ES_tradnl"/>
        </w:rPr>
        <w:t xml:space="preserve"> de la Misión Diplomática</w:t>
      </w:r>
      <w:r w:rsidRPr="00BD0E25">
        <w:rPr>
          <w:rFonts w:ascii="Times New Roman" w:eastAsia="Times New Roman" w:hAnsi="Times New Roman" w:cs="Times New Roman"/>
          <w:color w:val="000000"/>
          <w:sz w:val="24"/>
          <w:szCs w:val="24"/>
          <w:lang w:val="es-VE" w:eastAsia="es-ES_tradnl"/>
        </w:rPr>
        <w:t>” en la Embajada de la República de Ecuador en Venezuela, hasta el día 30 de noviembre de 2018, fecha ésta en que fue despedida. Asimismo,  refirió que  prestó “</w:t>
      </w:r>
      <w:r w:rsidRPr="00BD0E25">
        <w:rPr>
          <w:rFonts w:ascii="Times New Roman" w:eastAsia="Times New Roman" w:hAnsi="Times New Roman" w:cs="Times New Roman"/>
          <w:i/>
          <w:iCs/>
          <w:color w:val="000000"/>
          <w:sz w:val="24"/>
          <w:szCs w:val="24"/>
          <w:lang w:val="es-VE" w:eastAsia="es-ES_tradnl"/>
        </w:rPr>
        <w:t>23 años de servicio de ininterrumpidos</w:t>
      </w:r>
      <w:r w:rsidRPr="00BD0E25">
        <w:rPr>
          <w:rFonts w:ascii="Times New Roman" w:eastAsia="Times New Roman" w:hAnsi="Times New Roman" w:cs="Times New Roman"/>
          <w:color w:val="000000"/>
          <w:sz w:val="24"/>
          <w:szCs w:val="24"/>
          <w:lang w:val="es-VE" w:eastAsia="es-ES_tradnl"/>
        </w:rPr>
        <w:t>”</w:t>
      </w:r>
      <w:r w:rsidRPr="00BD0E25">
        <w:rPr>
          <w:rFonts w:ascii="Times New Roman" w:eastAsia="Times New Roman" w:hAnsi="Times New Roman" w:cs="Times New Roman"/>
          <w:i/>
          <w:iCs/>
          <w:color w:val="000000"/>
          <w:sz w:val="24"/>
          <w:szCs w:val="24"/>
          <w:lang w:val="es-VE" w:eastAsia="es-ES_tradnl"/>
        </w:rPr>
        <w:t> </w:t>
      </w:r>
      <w:r w:rsidRPr="00BD0E25">
        <w:rPr>
          <w:rFonts w:ascii="Times New Roman" w:eastAsia="Times New Roman" w:hAnsi="Times New Roman" w:cs="Times New Roman"/>
          <w:color w:val="000000"/>
          <w:sz w:val="24"/>
          <w:szCs w:val="24"/>
          <w:lang w:val="es-VE" w:eastAsia="es-ES_tradnl"/>
        </w:rPr>
        <w:t>y que durante su relación laboral </w:t>
      </w:r>
      <w:r w:rsidRPr="00BD0E25">
        <w:rPr>
          <w:rFonts w:ascii="Times New Roman" w:eastAsia="Times New Roman" w:hAnsi="Times New Roman" w:cs="Times New Roman"/>
          <w:color w:val="000000"/>
          <w:sz w:val="24"/>
          <w:szCs w:val="24"/>
          <w:lang w:val="es-ES" w:eastAsia="es-ES_tradnl"/>
        </w:rPr>
        <w:t>cumplió con todas las tareas asignadas al cargo que ocupaba “(…) </w:t>
      </w:r>
      <w:r w:rsidRPr="00BD0E25">
        <w:rPr>
          <w:rFonts w:ascii="Times New Roman" w:eastAsia="Times New Roman" w:hAnsi="Times New Roman" w:cs="Times New Roman"/>
          <w:i/>
          <w:iCs/>
          <w:color w:val="000000"/>
          <w:sz w:val="24"/>
          <w:szCs w:val="24"/>
          <w:lang w:val="es-ES" w:eastAsia="es-ES_tradnl"/>
        </w:rPr>
        <w:t>siempre subordinada, cumpliendo su horario y asumiendo responsabilidades impuestas por cada Embajador de turno y demás Diplomáticos que estuvieron a lo largo de toda su relación laboral </w:t>
      </w:r>
      <w:r w:rsidRPr="00BD0E25">
        <w:rPr>
          <w:rFonts w:ascii="Times New Roman" w:eastAsia="Times New Roman" w:hAnsi="Times New Roman" w:cs="Times New Roman"/>
          <w:color w:val="000000"/>
          <w:sz w:val="24"/>
          <w:szCs w:val="24"/>
          <w:lang w:val="es-ES" w:eastAsia="es-ES_tradnl"/>
        </w:rPr>
        <w:t>(…)”.</w:t>
      </w:r>
    </w:p>
    <w:p w:rsidR="00BD0E25" w:rsidRPr="00BD0E25" w:rsidRDefault="00BD0E25" w:rsidP="00BD0E25">
      <w:pPr>
        <w:widowControl/>
        <w:autoSpaceDE/>
        <w:autoSpaceDN/>
        <w:spacing w:after="120" w:line="330" w:lineRule="atLeast"/>
        <w:jc w:val="both"/>
        <w:rPr>
          <w:rFonts w:ascii="Calibri" w:eastAsia="Times New Roman" w:hAnsi="Calibri" w:cs="Calibri"/>
          <w:color w:val="000000"/>
          <w:lang w:val="es-VE" w:eastAsia="es-ES_tradnl"/>
        </w:rPr>
      </w:pPr>
      <w:r w:rsidRPr="00BD0E25">
        <w:rPr>
          <w:rFonts w:ascii="Times New Roman" w:eastAsia="Times New Roman" w:hAnsi="Times New Roman" w:cs="Times New Roman"/>
          <w:color w:val="000000"/>
          <w:sz w:val="24"/>
          <w:szCs w:val="24"/>
          <w:lang w:val="es-ES" w:eastAsia="es-ES_tradnl"/>
        </w:rPr>
        <w:t>            Ahora bien, en la oportunidad de la celebración de la Audiencia Preliminar (12 de agosto de 2019), la representación judicial de la Embajada de la República de Ecuador en Venezuela alegó la “</w:t>
      </w:r>
      <w:r w:rsidRPr="00BD0E25">
        <w:rPr>
          <w:rFonts w:ascii="Times New Roman" w:eastAsia="Times New Roman" w:hAnsi="Times New Roman" w:cs="Times New Roman"/>
          <w:i/>
          <w:iCs/>
          <w:color w:val="000000"/>
          <w:sz w:val="24"/>
          <w:szCs w:val="24"/>
          <w:lang w:val="es-ES" w:eastAsia="es-ES_tradnl"/>
        </w:rPr>
        <w:t>falta de jurisdicción de los Tribunales Venezolanos</w:t>
      </w:r>
      <w:r w:rsidRPr="00BD0E25">
        <w:rPr>
          <w:rFonts w:ascii="Times New Roman" w:eastAsia="Times New Roman" w:hAnsi="Times New Roman" w:cs="Times New Roman"/>
          <w:color w:val="000000"/>
          <w:sz w:val="24"/>
          <w:szCs w:val="24"/>
          <w:lang w:val="es-ES" w:eastAsia="es-ES_tradnl"/>
        </w:rPr>
        <w:t>”, para conocer del presente asunto, por lo que posteriormente, por decisión de fecha 19 de septiembre de 2019,</w:t>
      </w:r>
      <w:r w:rsidRPr="00BD0E25">
        <w:rPr>
          <w:rFonts w:ascii="Times New Roman" w:eastAsia="Times New Roman" w:hAnsi="Times New Roman" w:cs="Times New Roman"/>
          <w:color w:val="000000"/>
          <w:sz w:val="24"/>
          <w:szCs w:val="24"/>
          <w:lang w:val="es-VE" w:eastAsia="es-ES_tradnl"/>
        </w:rPr>
        <w:t> el Tribunal Décimo Tercero (13°) de Primera Instancia de Sustanciación, Mediación y Ejecución del Circuito Judicial del Trabajo del Área Metropolitana de Caracas, declaró que el Poder Judicial Venezolano tiene jurisdicción para conocer del presente asunto. (Folios 73 al 76).  </w:t>
      </w:r>
    </w:p>
    <w:p w:rsidR="00BD0E25" w:rsidRPr="00BD0E25" w:rsidRDefault="00BD0E25" w:rsidP="00BD0E25">
      <w:pPr>
        <w:widowControl/>
        <w:autoSpaceDE/>
        <w:autoSpaceDN/>
        <w:spacing w:after="200" w:line="330" w:lineRule="atLeast"/>
        <w:ind w:firstLine="720"/>
        <w:jc w:val="both"/>
        <w:rPr>
          <w:rFonts w:ascii="Calibri" w:eastAsia="Times New Roman" w:hAnsi="Calibri" w:cs="Calibri"/>
          <w:color w:val="000000"/>
          <w:lang w:val="es-VE" w:eastAsia="es-ES_tradnl"/>
        </w:rPr>
      </w:pPr>
      <w:r w:rsidRPr="00BD0E25">
        <w:rPr>
          <w:rFonts w:ascii="Times New Roman" w:eastAsia="Times New Roman" w:hAnsi="Times New Roman" w:cs="Times New Roman"/>
          <w:color w:val="000000"/>
          <w:sz w:val="24"/>
          <w:szCs w:val="24"/>
          <w:lang w:val="es-VE" w:eastAsia="es-ES_tradnl"/>
        </w:rPr>
        <w:t>Precisado lo que antecede, es importante destacar que esta Sala ha señalado que cuando se está en presencia de una controversia de</w:t>
      </w:r>
      <w:r w:rsidRPr="00BD0E25">
        <w:rPr>
          <w:rFonts w:ascii="Times New Roman" w:eastAsia="Times New Roman" w:hAnsi="Times New Roman" w:cs="Times New Roman"/>
          <w:b/>
          <w:bCs/>
          <w:color w:val="000000"/>
          <w:sz w:val="24"/>
          <w:szCs w:val="24"/>
          <w:lang w:val="es-VE" w:eastAsia="es-ES_tradnl"/>
        </w:rPr>
        <w:t> naturaleza laboral entre un ciudadano y la representación diplomática de un Estado extranjero</w:t>
      </w:r>
      <w:r w:rsidRPr="00BD0E25">
        <w:rPr>
          <w:rFonts w:ascii="Times New Roman" w:eastAsia="Times New Roman" w:hAnsi="Times New Roman" w:cs="Times New Roman"/>
          <w:color w:val="000000"/>
          <w:sz w:val="24"/>
          <w:szCs w:val="24"/>
          <w:lang w:val="es-VE" w:eastAsia="es-ES_tradnl"/>
        </w:rPr>
        <w:t xml:space="preserve">, deben los tribunales ante los cuales se planteen tales reclamaciones entender, que el demandado es la persona para quien efectivamente fue prestado el servicio, esto es, el Estado extranjero y no el funcionario que lo representa, ya que admitir lo contrario, vale decir, que es este último el sujeto pasivo de la acción, conduciría necesariamente a la aplicación del principio de inmunidad de jurisdicción, en desmedro de los derechos e intereses del accionante quien se vería obligado a intentar la demanda en una evidente situación de desigualdad frente a la </w:t>
      </w:r>
      <w:r w:rsidRPr="00BD0E25">
        <w:rPr>
          <w:rFonts w:ascii="Times New Roman" w:eastAsia="Times New Roman" w:hAnsi="Times New Roman" w:cs="Times New Roman"/>
          <w:color w:val="000000"/>
          <w:sz w:val="24"/>
          <w:szCs w:val="24"/>
          <w:lang w:val="es-VE" w:eastAsia="es-ES_tradnl"/>
        </w:rPr>
        <w:lastRenderedPageBreak/>
        <w:t>otra parte, contradiciendo abiertamente la noción de justicia material contenida en la Constitución de la República Bolivariana de Venezuela. (</w:t>
      </w:r>
      <w:r w:rsidRPr="00BD0E25">
        <w:rPr>
          <w:rFonts w:ascii="Times New Roman" w:eastAsia="Times New Roman" w:hAnsi="Times New Roman" w:cs="Times New Roman"/>
          <w:i/>
          <w:iCs/>
          <w:color w:val="000000"/>
          <w:sz w:val="24"/>
          <w:szCs w:val="24"/>
          <w:lang w:val="es-VE" w:eastAsia="es-ES_tradnl"/>
        </w:rPr>
        <w:t>Vid., </w:t>
      </w:r>
      <w:r w:rsidRPr="00BD0E25">
        <w:rPr>
          <w:rFonts w:ascii="Times New Roman" w:eastAsia="Times New Roman" w:hAnsi="Times New Roman" w:cs="Times New Roman"/>
          <w:color w:val="000000"/>
          <w:sz w:val="24"/>
          <w:szCs w:val="24"/>
          <w:lang w:val="es-VE" w:eastAsia="es-ES_tradnl"/>
        </w:rPr>
        <w:t>sentencia de esta Sala Nro. 00070 del 27 de enero de 2016</w:t>
      </w:r>
      <w:r w:rsidRPr="00BD0E25">
        <w:rPr>
          <w:rFonts w:ascii="Times New Roman" w:eastAsia="Times New Roman" w:hAnsi="Times New Roman" w:cs="Times New Roman"/>
          <w:color w:val="000000"/>
          <w:sz w:val="24"/>
          <w:szCs w:val="24"/>
          <w:lang w:val="es-ES_tradnl" w:eastAsia="es-ES_tradnl"/>
        </w:rPr>
        <w:t>).</w:t>
      </w:r>
    </w:p>
    <w:p w:rsidR="00BD0E25" w:rsidRPr="00BD0E25" w:rsidRDefault="00BD0E25" w:rsidP="00BD0E25">
      <w:pPr>
        <w:widowControl/>
        <w:autoSpaceDE/>
        <w:autoSpaceDN/>
        <w:spacing w:after="200" w:line="330" w:lineRule="atLeast"/>
        <w:ind w:firstLine="720"/>
        <w:jc w:val="both"/>
        <w:rPr>
          <w:rFonts w:ascii="Calibri" w:eastAsia="Times New Roman" w:hAnsi="Calibri" w:cs="Calibri"/>
          <w:color w:val="000000"/>
          <w:lang w:val="es-VE" w:eastAsia="es-ES_tradnl"/>
        </w:rPr>
      </w:pPr>
      <w:r w:rsidRPr="00BD0E25">
        <w:rPr>
          <w:rFonts w:ascii="Times New Roman" w:eastAsia="Times New Roman" w:hAnsi="Times New Roman" w:cs="Times New Roman"/>
          <w:color w:val="000000"/>
          <w:sz w:val="24"/>
          <w:szCs w:val="24"/>
          <w:lang w:val="es-VE" w:eastAsia="es-ES_tradnl"/>
        </w:rPr>
        <w:t>De manera que, se debe examinar el presente asunto a la luz de los criterios aplicables a los casos en que la parte demandada es un Estado extranjero, y no el agente diplomático que lo representa, y en tal sentido de acuerdo a los criterios ya reiterados por esta Sala Político-Administrativa, se ha sostenido, en cuanto a la jurisdicción de los tribunales venezolanos para conocer de las demandas incoadas en contra de un Estado extranjero, lo siguiente: </w:t>
      </w:r>
    </w:p>
    <w:p w:rsidR="00BD0E25" w:rsidRPr="00BD0E25" w:rsidRDefault="00BD0E25" w:rsidP="00BD0E25">
      <w:pPr>
        <w:widowControl/>
        <w:autoSpaceDE/>
        <w:autoSpaceDN/>
        <w:spacing w:after="200"/>
        <w:ind w:left="1259" w:right="919"/>
        <w:jc w:val="both"/>
        <w:rPr>
          <w:rFonts w:ascii="Calibri" w:eastAsia="Times New Roman" w:hAnsi="Calibri" w:cs="Calibri"/>
          <w:color w:val="000000"/>
          <w:lang w:val="es-VE" w:eastAsia="es-ES_tradnl"/>
        </w:rPr>
      </w:pPr>
      <w:r w:rsidRPr="00BD0E25">
        <w:rPr>
          <w:rFonts w:ascii="Times New Roman" w:eastAsia="Times New Roman" w:hAnsi="Times New Roman" w:cs="Times New Roman"/>
          <w:color w:val="000000"/>
          <w:sz w:val="24"/>
          <w:szCs w:val="24"/>
          <w:lang w:val="es-VE" w:eastAsia="es-ES_tradnl"/>
        </w:rPr>
        <w:t>“(...) </w:t>
      </w:r>
      <w:r w:rsidRPr="00BD0E25">
        <w:rPr>
          <w:rFonts w:ascii="Times New Roman" w:eastAsia="Times New Roman" w:hAnsi="Times New Roman" w:cs="Times New Roman"/>
          <w:i/>
          <w:iCs/>
          <w:color w:val="000000"/>
          <w:sz w:val="24"/>
          <w:szCs w:val="24"/>
          <w:lang w:val="es-VE" w:eastAsia="es-ES_tradnl"/>
        </w:rPr>
        <w:t>Precisado lo anterior, pasa este Alto Tribunal a examinar el presente asunto a la luz de los criterios aplicables a los casos en que la parte demandada es un Estado extranjero, y no el agente diplomático que lo representa. Ya la Sala Político-Administrativa de la extinta Corte Suprema de Justicia, en sentencia Nº 505, del 30 de julio de 1998, se había pronunciado al respecto, habiendo hecho previamente las siguientes consideraciones: </w:t>
      </w:r>
    </w:p>
    <w:p w:rsidR="00BD0E25" w:rsidRPr="00BD0E25" w:rsidRDefault="00BD0E25" w:rsidP="00BD0E25">
      <w:pPr>
        <w:widowControl/>
        <w:autoSpaceDE/>
        <w:autoSpaceDN/>
        <w:spacing w:after="200"/>
        <w:ind w:left="1259" w:right="919" w:firstLine="125"/>
        <w:jc w:val="both"/>
        <w:rPr>
          <w:rFonts w:ascii="Calibri" w:eastAsia="Times New Roman" w:hAnsi="Calibri" w:cs="Calibri"/>
          <w:color w:val="000000"/>
          <w:lang w:val="es-VE" w:eastAsia="es-ES_tradnl"/>
        </w:rPr>
      </w:pPr>
      <w:r w:rsidRPr="00BD0E25">
        <w:rPr>
          <w:rFonts w:ascii="Times New Roman" w:eastAsia="Times New Roman" w:hAnsi="Times New Roman" w:cs="Times New Roman"/>
          <w:i/>
          <w:iCs/>
          <w:color w:val="000000"/>
          <w:sz w:val="24"/>
          <w:szCs w:val="24"/>
          <w:lang w:val="es-VE" w:eastAsia="es-ES_tradnl"/>
        </w:rPr>
        <w:t>La inmunidad de jurisdicción es el principio según el cual ningún Estado, a menos que consienta en ello voluntariamente, puede ser sometido a la jurisdicción de los tribunales de otro Estado. Es una consecuencia de la igualdad entre Estados (par in parem non habet jurisdictionen), que a su vez deriva de la subjetividad jurídica y constituye un principio universal de Derecho Internacional Privado. </w:t>
      </w:r>
    </w:p>
    <w:p w:rsidR="00BD0E25" w:rsidRPr="00BD0E25" w:rsidRDefault="00BD0E25" w:rsidP="00BD0E25">
      <w:pPr>
        <w:widowControl/>
        <w:autoSpaceDE/>
        <w:autoSpaceDN/>
        <w:spacing w:after="200"/>
        <w:ind w:left="1259" w:right="919"/>
        <w:jc w:val="both"/>
        <w:rPr>
          <w:rFonts w:ascii="Calibri" w:eastAsia="Times New Roman" w:hAnsi="Calibri" w:cs="Calibri"/>
          <w:color w:val="000000"/>
          <w:lang w:val="es-VE" w:eastAsia="es-ES_tradnl"/>
        </w:rPr>
      </w:pPr>
      <w:r w:rsidRPr="00BD0E25">
        <w:rPr>
          <w:rFonts w:ascii="Times New Roman" w:eastAsia="Times New Roman" w:hAnsi="Times New Roman" w:cs="Times New Roman"/>
          <w:i/>
          <w:iCs/>
          <w:color w:val="000000"/>
          <w:sz w:val="24"/>
          <w:szCs w:val="24"/>
          <w:lang w:val="es-VE" w:eastAsia="es-ES_tradnl"/>
        </w:rPr>
        <w:t>Originalmente, este principio de exención de jurisdicción se expresaba en términos absolutos. En efecto, hasta la Primera Guerra Mundial, la sociedad internacional no aceptó excepciones a esta regla. De manera que, salvo que fuera consentido expresamente, no podía un Estado ser sometido a un proceso judicial por ante órganos jurisdiccionales de otro Estado. </w:t>
      </w:r>
    </w:p>
    <w:p w:rsidR="00BD0E25" w:rsidRPr="00BD0E25" w:rsidRDefault="00BD0E25" w:rsidP="00BD0E25">
      <w:pPr>
        <w:widowControl/>
        <w:autoSpaceDE/>
        <w:autoSpaceDN/>
        <w:spacing w:after="200"/>
        <w:ind w:left="1259" w:right="919"/>
        <w:jc w:val="both"/>
        <w:rPr>
          <w:rFonts w:ascii="Calibri" w:eastAsia="Times New Roman" w:hAnsi="Calibri" w:cs="Calibri"/>
          <w:color w:val="000000"/>
          <w:lang w:val="es-VE" w:eastAsia="es-ES_tradnl"/>
        </w:rPr>
      </w:pPr>
      <w:r w:rsidRPr="00BD0E25">
        <w:rPr>
          <w:rFonts w:ascii="Times New Roman" w:eastAsia="Times New Roman" w:hAnsi="Times New Roman" w:cs="Times New Roman"/>
          <w:i/>
          <w:iCs/>
          <w:color w:val="000000"/>
          <w:sz w:val="24"/>
          <w:szCs w:val="24"/>
          <w:lang w:val="es-VE" w:eastAsia="es-ES_tradnl"/>
        </w:rPr>
        <w:t>Ahora bien, en virtud de la creciente participación de los Estados soberanos en actividades de naturaleza empresarial, el principio citado fue admitiendo ciertas restricciones. Así, con la aparición de la Unión Soviética y del bloque socialista, tanto la jurisprudencia como la doctrina de los Estados occidentales matizaron la tesis de la inmunidad de jurisdicción como regla de aplicación absoluta. Con el propósito de justificar y apoyar acciones judiciales contra el nuevo bloque soviético, dirigidas a reclamar bienes del patrimonio de ese Estado situados en el extranjero, surgió el criterio conforme al cual si los particulares o personas privadas extranjeras estaban sujetos a la jurisdicción de un Estado por los actos de naturaleza comercial o industrial que realizaren en el territorio del mismo, no había razón para que un Estado no pudiera ser sometido a la jurisdicción de otro Estado, por actos de índole comercial o industrial. </w:t>
      </w:r>
    </w:p>
    <w:p w:rsidR="00BD0E25" w:rsidRPr="00BD0E25" w:rsidRDefault="00BD0E25" w:rsidP="00BD0E25">
      <w:pPr>
        <w:widowControl/>
        <w:autoSpaceDE/>
        <w:autoSpaceDN/>
        <w:spacing w:after="200"/>
        <w:ind w:left="1259" w:right="919"/>
        <w:jc w:val="both"/>
        <w:rPr>
          <w:rFonts w:ascii="Calibri" w:eastAsia="Times New Roman" w:hAnsi="Calibri" w:cs="Calibri"/>
          <w:color w:val="000000"/>
          <w:lang w:val="es-VE" w:eastAsia="es-ES_tradnl"/>
        </w:rPr>
      </w:pPr>
      <w:r w:rsidRPr="00BD0E25">
        <w:rPr>
          <w:rFonts w:ascii="Times New Roman" w:eastAsia="Times New Roman" w:hAnsi="Times New Roman" w:cs="Times New Roman"/>
          <w:i/>
          <w:iCs/>
          <w:color w:val="000000"/>
          <w:sz w:val="24"/>
          <w:szCs w:val="24"/>
          <w:lang w:val="es-VE" w:eastAsia="es-ES_tradnl"/>
        </w:rPr>
        <w:t>A partir de ese momento y hasta el presente, el principio de inmunidad jurisdiccional es de carácter relativo, vale decir, que admite excepciones según la naturaleza jurídica de la actuación del sujeto de Derecho Internacional Público de que se trate. En general, puede afirmarse que se acoge el principio de inmunidad de jurisdicción cuando se trata de actos soberanos (acta iure imperii); mientras que cuando se esté en presencia de actos mercantiles o de derecho privado (acta iure gestionis), la inmunidad no podrá ser invocada. </w:t>
      </w:r>
    </w:p>
    <w:p w:rsidR="00BD0E25" w:rsidRPr="00BD0E25" w:rsidRDefault="00BD0E25" w:rsidP="00BD0E25">
      <w:pPr>
        <w:widowControl/>
        <w:autoSpaceDE/>
        <w:autoSpaceDN/>
        <w:spacing w:after="200"/>
        <w:ind w:left="1259" w:right="919" w:firstLine="125"/>
        <w:jc w:val="both"/>
        <w:rPr>
          <w:rFonts w:ascii="Calibri" w:eastAsia="Times New Roman" w:hAnsi="Calibri" w:cs="Calibri"/>
          <w:color w:val="000000"/>
          <w:lang w:val="es-VE" w:eastAsia="es-ES_tradnl"/>
        </w:rPr>
      </w:pPr>
      <w:r w:rsidRPr="00BD0E25">
        <w:rPr>
          <w:rFonts w:ascii="Times New Roman" w:eastAsia="Times New Roman" w:hAnsi="Times New Roman" w:cs="Times New Roman"/>
          <w:i/>
          <w:iCs/>
          <w:color w:val="000000"/>
          <w:sz w:val="24"/>
          <w:szCs w:val="24"/>
          <w:lang w:val="es-VE" w:eastAsia="es-ES_tradnl"/>
        </w:rPr>
        <w:t>Concluyó la Sala que en Venezuela, tanto la doctrina como la jurisprudencia convergen en que los Estados extranjeros no pueden ser demandados ante los tribunales venezolanos, si el hecho que motivó la demanda fue producido dentro de las funciones soberanas del Estado (acta iure imperii). Por el contrario, si el Estado extranjero actuó como lo haría cualquier persona de derecho privado (acta iure gestionis), estaría sometido a la jurisdicción de los tribunales venezolanos </w:t>
      </w:r>
      <w:r w:rsidRPr="00BD0E25">
        <w:rPr>
          <w:rFonts w:ascii="Times New Roman" w:eastAsia="Times New Roman" w:hAnsi="Times New Roman" w:cs="Times New Roman"/>
          <w:color w:val="000000"/>
          <w:sz w:val="24"/>
          <w:szCs w:val="24"/>
          <w:lang w:val="es-VE" w:eastAsia="es-ES_tradnl"/>
        </w:rPr>
        <w:t>(…)”. (</w:t>
      </w:r>
      <w:r w:rsidRPr="00BD0E25">
        <w:rPr>
          <w:rFonts w:ascii="Times New Roman" w:eastAsia="Times New Roman" w:hAnsi="Times New Roman" w:cs="Times New Roman"/>
          <w:i/>
          <w:iCs/>
          <w:color w:val="000000"/>
          <w:sz w:val="24"/>
          <w:szCs w:val="24"/>
          <w:lang w:val="es-VE" w:eastAsia="es-ES_tradnl"/>
        </w:rPr>
        <w:t>Vid., </w:t>
      </w:r>
      <w:r w:rsidRPr="00BD0E25">
        <w:rPr>
          <w:rFonts w:ascii="Times New Roman" w:eastAsia="Times New Roman" w:hAnsi="Times New Roman" w:cs="Times New Roman"/>
          <w:color w:val="000000"/>
          <w:sz w:val="24"/>
          <w:szCs w:val="24"/>
          <w:lang w:val="es-VE" w:eastAsia="es-ES_tradnl"/>
        </w:rPr>
        <w:t>Sentencia de esta Sala Nro. 00070 del 27 de enero de 2016, caso: </w:t>
      </w:r>
      <w:proofErr w:type="spellStart"/>
      <w:r w:rsidRPr="00BD0E25">
        <w:rPr>
          <w:rFonts w:ascii="Times New Roman" w:eastAsia="Times New Roman" w:hAnsi="Times New Roman" w:cs="Times New Roman"/>
          <w:i/>
          <w:iCs/>
          <w:color w:val="000000"/>
          <w:sz w:val="24"/>
          <w:szCs w:val="24"/>
          <w:lang w:val="es-ES" w:eastAsia="es-ES_tradnl"/>
        </w:rPr>
        <w:t>Sahaila</w:t>
      </w:r>
      <w:proofErr w:type="spellEnd"/>
      <w:r w:rsidRPr="00BD0E25">
        <w:rPr>
          <w:rFonts w:ascii="Times New Roman" w:eastAsia="Times New Roman" w:hAnsi="Times New Roman" w:cs="Times New Roman"/>
          <w:i/>
          <w:iCs/>
          <w:color w:val="000000"/>
          <w:sz w:val="24"/>
          <w:szCs w:val="24"/>
          <w:lang w:val="es-ES" w:eastAsia="es-ES_tradnl"/>
        </w:rPr>
        <w:t xml:space="preserve"> </w:t>
      </w:r>
      <w:proofErr w:type="spellStart"/>
      <w:r w:rsidRPr="00BD0E25">
        <w:rPr>
          <w:rFonts w:ascii="Times New Roman" w:eastAsia="Times New Roman" w:hAnsi="Times New Roman" w:cs="Times New Roman"/>
          <w:i/>
          <w:iCs/>
          <w:color w:val="000000"/>
          <w:sz w:val="24"/>
          <w:szCs w:val="24"/>
          <w:lang w:val="es-ES" w:eastAsia="es-ES_tradnl"/>
        </w:rPr>
        <w:t>Estebana</w:t>
      </w:r>
      <w:proofErr w:type="spellEnd"/>
      <w:r w:rsidRPr="00BD0E25">
        <w:rPr>
          <w:rFonts w:ascii="Times New Roman" w:eastAsia="Times New Roman" w:hAnsi="Times New Roman" w:cs="Times New Roman"/>
          <w:i/>
          <w:iCs/>
          <w:color w:val="000000"/>
          <w:sz w:val="24"/>
          <w:szCs w:val="24"/>
          <w:lang w:val="es-ES" w:eastAsia="es-ES_tradnl"/>
        </w:rPr>
        <w:t xml:space="preserve"> La Cruz </w:t>
      </w:r>
      <w:proofErr w:type="spellStart"/>
      <w:r w:rsidRPr="00BD0E25">
        <w:rPr>
          <w:rFonts w:ascii="Times New Roman" w:eastAsia="Times New Roman" w:hAnsi="Times New Roman" w:cs="Times New Roman"/>
          <w:i/>
          <w:iCs/>
          <w:color w:val="000000"/>
          <w:sz w:val="24"/>
          <w:szCs w:val="24"/>
          <w:lang w:val="es-ES" w:eastAsia="es-ES_tradnl"/>
        </w:rPr>
        <w:t>Eraso</w:t>
      </w:r>
      <w:proofErr w:type="spellEnd"/>
      <w:r w:rsidRPr="00BD0E25">
        <w:rPr>
          <w:rFonts w:ascii="Times New Roman" w:eastAsia="Times New Roman" w:hAnsi="Times New Roman" w:cs="Times New Roman"/>
          <w:i/>
          <w:iCs/>
          <w:color w:val="000000"/>
          <w:sz w:val="24"/>
          <w:szCs w:val="24"/>
          <w:lang w:val="es-ES_tradnl" w:eastAsia="es-ES_tradnl"/>
        </w:rPr>
        <w:t> vs. Embajada del Reino de los Países Bajos en Venezuela</w:t>
      </w:r>
      <w:r w:rsidRPr="00BD0E25">
        <w:rPr>
          <w:rFonts w:ascii="Times New Roman" w:eastAsia="Times New Roman" w:hAnsi="Times New Roman" w:cs="Times New Roman"/>
          <w:color w:val="000000"/>
          <w:sz w:val="24"/>
          <w:szCs w:val="24"/>
          <w:lang w:val="es-VE" w:eastAsia="es-ES_tradnl"/>
        </w:rPr>
        <w:t>).</w:t>
      </w:r>
    </w:p>
    <w:p w:rsidR="00BD0E25" w:rsidRPr="00BD0E25" w:rsidRDefault="00BD0E25" w:rsidP="00BD0E25">
      <w:pPr>
        <w:widowControl/>
        <w:autoSpaceDE/>
        <w:autoSpaceDN/>
        <w:spacing w:after="120"/>
        <w:ind w:left="1259" w:right="919"/>
        <w:jc w:val="both"/>
        <w:rPr>
          <w:rFonts w:ascii="Calibri" w:eastAsia="Times New Roman" w:hAnsi="Calibri" w:cs="Calibri"/>
          <w:color w:val="000000"/>
          <w:lang w:val="es-VE" w:eastAsia="es-ES_tradnl"/>
        </w:rPr>
      </w:pPr>
      <w:r w:rsidRPr="00BD0E25">
        <w:rPr>
          <w:rFonts w:ascii="Times New Roman" w:eastAsia="Times New Roman" w:hAnsi="Times New Roman" w:cs="Times New Roman"/>
          <w:color w:val="000000"/>
          <w:sz w:val="24"/>
          <w:szCs w:val="24"/>
          <w:lang w:val="es-VE" w:eastAsia="es-ES_tradnl"/>
        </w:rPr>
        <w:t> </w:t>
      </w:r>
    </w:p>
    <w:p w:rsidR="00BD0E25" w:rsidRPr="00BD0E25" w:rsidRDefault="00BD0E25" w:rsidP="00BD0E25">
      <w:pPr>
        <w:widowControl/>
        <w:autoSpaceDE/>
        <w:autoSpaceDN/>
        <w:spacing w:after="120" w:line="240" w:lineRule="atLeast"/>
        <w:ind w:firstLine="708"/>
        <w:jc w:val="both"/>
        <w:rPr>
          <w:rFonts w:ascii="Calibri" w:eastAsia="Times New Roman" w:hAnsi="Calibri" w:cs="Calibri"/>
          <w:color w:val="000000"/>
          <w:sz w:val="16"/>
          <w:szCs w:val="16"/>
          <w:lang w:val="es-VE" w:eastAsia="es-ES_tradnl"/>
        </w:rPr>
      </w:pPr>
      <w:r w:rsidRPr="00BD0E25">
        <w:rPr>
          <w:rFonts w:ascii="Times New Roman" w:eastAsia="Times New Roman" w:hAnsi="Times New Roman" w:cs="Times New Roman"/>
          <w:color w:val="000000"/>
          <w:sz w:val="24"/>
          <w:szCs w:val="24"/>
          <w:lang w:val="es-VE" w:eastAsia="es-ES_tradnl"/>
        </w:rPr>
        <w:lastRenderedPageBreak/>
        <w:t>Conforme al criterio anteriormente expuesto, y visto que la ciudadana María Augusta Torres Villavicencio demandó a la Embajada de la República de Ecuador en Venezuela para que fuese condenada </w:t>
      </w:r>
      <w:r w:rsidRPr="00BD0E25">
        <w:rPr>
          <w:rFonts w:ascii="Times New Roman" w:eastAsia="Times New Roman" w:hAnsi="Times New Roman" w:cs="Times New Roman"/>
          <w:color w:val="000000"/>
          <w:sz w:val="24"/>
          <w:szCs w:val="24"/>
          <w:lang w:val="es-ES" w:eastAsia="es-ES_tradnl"/>
        </w:rPr>
        <w:t>al pago de cantidades de dinero por el presunto incumplimiento de beneficios laborales </w:t>
      </w:r>
      <w:r w:rsidRPr="00BD0E25">
        <w:rPr>
          <w:rFonts w:ascii="Times New Roman" w:eastAsia="Times New Roman" w:hAnsi="Times New Roman" w:cs="Times New Roman"/>
          <w:color w:val="000000"/>
          <w:sz w:val="24"/>
          <w:szCs w:val="24"/>
          <w:lang w:val="es-VE" w:eastAsia="es-ES_tradnl"/>
        </w:rPr>
        <w:t>derivados de la relación de trabajo que existió entre las partes, lo cual, evidentemente, se encuentra fuera del ámbito de las funciones soberanas del Estado demandado, y que nada tiene que ver con la esencia de su actividad gubernamental, resulta forzoso para esta Sala declarar que el Poder Judicial Venezolano tiene jurisdicción para conocer de la referida pretensión. </w:t>
      </w:r>
      <w:r w:rsidRPr="00BD0E25">
        <w:rPr>
          <w:rFonts w:ascii="Times New Roman" w:eastAsia="Times New Roman" w:hAnsi="Times New Roman" w:cs="Times New Roman"/>
          <w:b/>
          <w:bCs/>
          <w:color w:val="000000"/>
          <w:sz w:val="24"/>
          <w:szCs w:val="24"/>
          <w:lang w:val="es-VE" w:eastAsia="es-ES_tradnl"/>
        </w:rPr>
        <w:t>Así se declara</w:t>
      </w:r>
      <w:r w:rsidRPr="00BD0E25">
        <w:rPr>
          <w:rFonts w:ascii="Times New Roman" w:eastAsia="Times New Roman" w:hAnsi="Times New Roman" w:cs="Times New Roman"/>
          <w:color w:val="000000"/>
          <w:sz w:val="24"/>
          <w:szCs w:val="24"/>
          <w:lang w:val="es-VE" w:eastAsia="es-ES_tradnl"/>
        </w:rPr>
        <w:t>. </w:t>
      </w:r>
    </w:p>
    <w:p w:rsidR="00BD0E25" w:rsidRPr="00BD0E25" w:rsidRDefault="00BD0E25" w:rsidP="00BD0E25">
      <w:pPr>
        <w:widowControl/>
        <w:autoSpaceDE/>
        <w:autoSpaceDN/>
        <w:spacing w:after="120" w:line="240" w:lineRule="atLeast"/>
        <w:ind w:firstLine="708"/>
        <w:jc w:val="both"/>
        <w:rPr>
          <w:rFonts w:ascii="Calibri" w:eastAsia="Times New Roman" w:hAnsi="Calibri" w:cs="Calibri"/>
          <w:color w:val="000000"/>
          <w:sz w:val="16"/>
          <w:szCs w:val="16"/>
          <w:lang w:val="es-VE" w:eastAsia="es-ES_tradnl"/>
        </w:rPr>
      </w:pPr>
      <w:r w:rsidRPr="00BD0E25">
        <w:rPr>
          <w:rFonts w:ascii="Times New Roman" w:eastAsia="Times New Roman" w:hAnsi="Times New Roman" w:cs="Times New Roman"/>
          <w:color w:val="000000"/>
          <w:sz w:val="24"/>
          <w:szCs w:val="24"/>
          <w:lang w:val="es-VE" w:eastAsia="es-ES_tradnl"/>
        </w:rPr>
        <w:t> En consecuencia, se declara </w:t>
      </w:r>
      <w:r w:rsidRPr="00BD0E25">
        <w:rPr>
          <w:rFonts w:ascii="Times New Roman" w:eastAsia="Times New Roman" w:hAnsi="Times New Roman" w:cs="Times New Roman"/>
          <w:b/>
          <w:bCs/>
          <w:color w:val="000000"/>
          <w:sz w:val="24"/>
          <w:szCs w:val="24"/>
          <w:lang w:val="es-VE" w:eastAsia="es-ES_tradnl"/>
        </w:rPr>
        <w:t>sin lugar</w:t>
      </w:r>
      <w:r w:rsidRPr="00BD0E25">
        <w:rPr>
          <w:rFonts w:ascii="Times New Roman" w:eastAsia="Times New Roman" w:hAnsi="Times New Roman" w:cs="Times New Roman"/>
          <w:color w:val="000000"/>
          <w:sz w:val="24"/>
          <w:szCs w:val="24"/>
          <w:lang w:val="es-VE" w:eastAsia="es-ES_tradnl"/>
        </w:rPr>
        <w:t> el recurso de regulación de jurisdicción planteado por la apoderada judicial de la Embajada de la República de Ecuador en Venezuela y se </w:t>
      </w:r>
      <w:r w:rsidRPr="00BD0E25">
        <w:rPr>
          <w:rFonts w:ascii="Times New Roman" w:eastAsia="Times New Roman" w:hAnsi="Times New Roman" w:cs="Times New Roman"/>
          <w:b/>
          <w:bCs/>
          <w:color w:val="000000"/>
          <w:sz w:val="24"/>
          <w:szCs w:val="24"/>
          <w:lang w:val="es-VE" w:eastAsia="es-ES_tradnl"/>
        </w:rPr>
        <w:t>confirma</w:t>
      </w:r>
      <w:r w:rsidRPr="00BD0E25">
        <w:rPr>
          <w:rFonts w:ascii="Times New Roman" w:eastAsia="Times New Roman" w:hAnsi="Times New Roman" w:cs="Times New Roman"/>
          <w:color w:val="000000"/>
          <w:sz w:val="24"/>
          <w:szCs w:val="24"/>
          <w:lang w:val="es-VE" w:eastAsia="es-ES_tradnl"/>
        </w:rPr>
        <w:t> la decisión proferida el 19 de septiembre de 2019, por el Tribunal Décimo Tercero (13°) de Primera Instancia de Sustanciación, Mediación y Ejecución del Circuito Judicial del Trabajo del Área Metropolitana de Caracas. </w:t>
      </w:r>
      <w:r w:rsidRPr="00BD0E25">
        <w:rPr>
          <w:rFonts w:ascii="Times New Roman" w:eastAsia="Times New Roman" w:hAnsi="Times New Roman" w:cs="Times New Roman"/>
          <w:b/>
          <w:bCs/>
          <w:color w:val="000000"/>
          <w:sz w:val="24"/>
          <w:szCs w:val="24"/>
          <w:lang w:val="es-VE" w:eastAsia="es-ES_tradnl"/>
        </w:rPr>
        <w:t>Así se determina</w:t>
      </w:r>
      <w:r w:rsidRPr="00BD0E25">
        <w:rPr>
          <w:rFonts w:ascii="Times New Roman" w:eastAsia="Times New Roman" w:hAnsi="Times New Roman" w:cs="Times New Roman"/>
          <w:color w:val="000000"/>
          <w:sz w:val="24"/>
          <w:szCs w:val="24"/>
          <w:lang w:val="es-VE" w:eastAsia="es-ES_tradnl"/>
        </w:rPr>
        <w:t>. </w:t>
      </w:r>
    </w:p>
    <w:p w:rsidR="00BD0E25" w:rsidRPr="00BD0E25" w:rsidRDefault="00BD0E25" w:rsidP="00BD0E25">
      <w:pPr>
        <w:widowControl/>
        <w:autoSpaceDE/>
        <w:autoSpaceDN/>
        <w:jc w:val="center"/>
        <w:rPr>
          <w:rFonts w:ascii="Calibri" w:eastAsia="Times New Roman" w:hAnsi="Calibri" w:cs="Calibri"/>
          <w:color w:val="000000"/>
          <w:lang w:val="es-VE" w:eastAsia="es-ES_tradnl"/>
        </w:rPr>
      </w:pPr>
      <w:r w:rsidRPr="00BD0E25">
        <w:rPr>
          <w:rFonts w:ascii="Times New Roman" w:eastAsia="Times New Roman" w:hAnsi="Times New Roman" w:cs="Times New Roman"/>
          <w:b/>
          <w:bCs/>
          <w:color w:val="000000"/>
          <w:sz w:val="24"/>
          <w:szCs w:val="24"/>
          <w:lang w:val="es-ES_tradnl" w:eastAsia="es-ES_tradnl"/>
        </w:rPr>
        <w:t> </w:t>
      </w:r>
    </w:p>
    <w:p w:rsidR="00BD0E25" w:rsidRPr="00BD0E25" w:rsidRDefault="00BD0E25" w:rsidP="00BD0E25">
      <w:pPr>
        <w:widowControl/>
        <w:autoSpaceDE/>
        <w:autoSpaceDN/>
        <w:jc w:val="center"/>
        <w:rPr>
          <w:rFonts w:ascii="Calibri" w:eastAsia="Times New Roman" w:hAnsi="Calibri" w:cs="Calibri"/>
          <w:color w:val="000000"/>
          <w:lang w:val="es-VE" w:eastAsia="es-ES_tradnl"/>
        </w:rPr>
      </w:pPr>
      <w:r w:rsidRPr="00BD0E25">
        <w:rPr>
          <w:rFonts w:ascii="Times New Roman" w:eastAsia="Times New Roman" w:hAnsi="Times New Roman" w:cs="Times New Roman"/>
          <w:b/>
          <w:bCs/>
          <w:color w:val="000000"/>
          <w:sz w:val="24"/>
          <w:szCs w:val="24"/>
          <w:lang w:val="es-ES_tradnl" w:eastAsia="es-ES_tradnl"/>
        </w:rPr>
        <w:t>III</w:t>
      </w:r>
    </w:p>
    <w:p w:rsidR="00BD0E25" w:rsidRPr="00BD0E25" w:rsidRDefault="00BD0E25" w:rsidP="00BD0E25">
      <w:pPr>
        <w:widowControl/>
        <w:autoSpaceDE/>
        <w:autoSpaceDN/>
        <w:jc w:val="center"/>
        <w:rPr>
          <w:rFonts w:ascii="Calibri" w:eastAsia="Times New Roman" w:hAnsi="Calibri" w:cs="Calibri"/>
          <w:color w:val="000000"/>
          <w:lang w:val="es-VE" w:eastAsia="es-ES_tradnl"/>
        </w:rPr>
      </w:pPr>
      <w:r w:rsidRPr="00BD0E25">
        <w:rPr>
          <w:rFonts w:ascii="Times New Roman" w:eastAsia="Times New Roman" w:hAnsi="Times New Roman" w:cs="Times New Roman"/>
          <w:b/>
          <w:bCs/>
          <w:color w:val="000000"/>
          <w:sz w:val="24"/>
          <w:szCs w:val="24"/>
          <w:lang w:val="es-VE" w:eastAsia="es-ES_tradnl"/>
        </w:rPr>
        <w:t>DECISIÓN</w:t>
      </w:r>
    </w:p>
    <w:p w:rsidR="00BD0E25" w:rsidRPr="00BD0E25" w:rsidRDefault="00BD0E25" w:rsidP="00BD0E25">
      <w:pPr>
        <w:widowControl/>
        <w:autoSpaceDE/>
        <w:autoSpaceDN/>
        <w:jc w:val="center"/>
        <w:rPr>
          <w:rFonts w:ascii="Calibri" w:eastAsia="Times New Roman" w:hAnsi="Calibri" w:cs="Calibri"/>
          <w:color w:val="000000"/>
          <w:lang w:val="es-VE" w:eastAsia="es-ES_tradnl"/>
        </w:rPr>
      </w:pPr>
      <w:r w:rsidRPr="00BD0E25">
        <w:rPr>
          <w:rFonts w:ascii="Times New Roman" w:eastAsia="Times New Roman" w:hAnsi="Times New Roman" w:cs="Times New Roman"/>
          <w:color w:val="000000"/>
          <w:sz w:val="24"/>
          <w:szCs w:val="24"/>
          <w:lang w:val="es-VE" w:eastAsia="es-ES_tradnl"/>
        </w:rPr>
        <w:t> </w:t>
      </w:r>
    </w:p>
    <w:p w:rsidR="00BD0E25" w:rsidRPr="00BD0E25" w:rsidRDefault="00BD0E25" w:rsidP="00BD0E25">
      <w:pPr>
        <w:widowControl/>
        <w:autoSpaceDE/>
        <w:autoSpaceDN/>
        <w:spacing w:after="80" w:line="330" w:lineRule="atLeast"/>
        <w:ind w:right="51" w:firstLine="709"/>
        <w:jc w:val="both"/>
        <w:rPr>
          <w:rFonts w:ascii="Calibri" w:eastAsia="Times New Roman" w:hAnsi="Calibri" w:cs="Calibri"/>
          <w:color w:val="000000"/>
          <w:lang w:val="es-VE" w:eastAsia="es-ES_tradnl"/>
        </w:rPr>
      </w:pPr>
      <w:r w:rsidRPr="00BD0E25">
        <w:rPr>
          <w:rFonts w:ascii="Times New Roman" w:eastAsia="Times New Roman" w:hAnsi="Times New Roman" w:cs="Times New Roman"/>
          <w:color w:val="000000"/>
          <w:sz w:val="24"/>
          <w:szCs w:val="24"/>
          <w:lang w:val="es-VE" w:eastAsia="es-ES_tradnl"/>
        </w:rPr>
        <w:t>Por las razones anteriormente expuestas, esta Sala Político-Administrativa del Tribunal Supremo de Justicia, administrando justicia en nombre de la República y por autoridad de la Ley, declara:</w:t>
      </w:r>
    </w:p>
    <w:p w:rsidR="00BD0E25" w:rsidRPr="00BD0E25" w:rsidRDefault="00BD0E25" w:rsidP="00BD0E25">
      <w:pPr>
        <w:widowControl/>
        <w:autoSpaceDE/>
        <w:autoSpaceDN/>
        <w:spacing w:after="80" w:line="330" w:lineRule="atLeast"/>
        <w:ind w:right="51" w:firstLine="709"/>
        <w:jc w:val="both"/>
        <w:rPr>
          <w:rFonts w:ascii="Calibri" w:eastAsia="Times New Roman" w:hAnsi="Calibri" w:cs="Calibri"/>
          <w:color w:val="000000"/>
          <w:lang w:val="es-VE" w:eastAsia="es-ES_tradnl"/>
        </w:rPr>
      </w:pPr>
      <w:r w:rsidRPr="00BD0E25">
        <w:rPr>
          <w:rFonts w:ascii="Times New Roman" w:eastAsia="Times New Roman" w:hAnsi="Times New Roman" w:cs="Times New Roman"/>
          <w:b/>
          <w:bCs/>
          <w:color w:val="000000"/>
          <w:sz w:val="24"/>
          <w:szCs w:val="24"/>
          <w:lang w:val="es-VE" w:eastAsia="es-ES_tradnl"/>
        </w:rPr>
        <w:t>1.-</w:t>
      </w:r>
      <w:r w:rsidRPr="00BD0E25">
        <w:rPr>
          <w:rFonts w:ascii="Times New Roman" w:eastAsia="Times New Roman" w:hAnsi="Times New Roman" w:cs="Times New Roman"/>
          <w:color w:val="000000"/>
          <w:sz w:val="24"/>
          <w:szCs w:val="24"/>
          <w:lang w:val="es-VE" w:eastAsia="es-ES_tradnl"/>
        </w:rPr>
        <w:t> </w:t>
      </w:r>
      <w:r w:rsidRPr="00BD0E25">
        <w:rPr>
          <w:rFonts w:ascii="Times New Roman" w:eastAsia="Times New Roman" w:hAnsi="Times New Roman" w:cs="Times New Roman"/>
          <w:b/>
          <w:bCs/>
          <w:color w:val="000000"/>
          <w:sz w:val="24"/>
          <w:szCs w:val="24"/>
          <w:lang w:val="es-VE" w:eastAsia="es-ES_tradnl"/>
        </w:rPr>
        <w:t>SIN LUGAR</w:t>
      </w:r>
      <w:r w:rsidRPr="00BD0E25">
        <w:rPr>
          <w:rFonts w:ascii="Times New Roman" w:eastAsia="Times New Roman" w:hAnsi="Times New Roman" w:cs="Times New Roman"/>
          <w:color w:val="000000"/>
          <w:sz w:val="24"/>
          <w:szCs w:val="24"/>
          <w:lang w:val="es-VE" w:eastAsia="es-ES_tradnl"/>
        </w:rPr>
        <w:t> el recurso de regulación de jurisdicción ejercido en fecha 25 de septiembre de 2019, por la apoderada judicial de la </w:t>
      </w:r>
      <w:r w:rsidRPr="00BD0E25">
        <w:rPr>
          <w:rFonts w:ascii="Times New Roman" w:eastAsia="Times New Roman" w:hAnsi="Times New Roman" w:cs="Times New Roman"/>
          <w:b/>
          <w:bCs/>
          <w:color w:val="000000"/>
          <w:sz w:val="24"/>
          <w:szCs w:val="24"/>
          <w:lang w:val="es-VE" w:eastAsia="es-ES_tradnl"/>
        </w:rPr>
        <w:t>EMBAJADA DE LA REPÚBLICA DE ECUADOR EN VENEZUELA</w:t>
      </w:r>
      <w:r w:rsidRPr="00BD0E25">
        <w:rPr>
          <w:rFonts w:ascii="Times New Roman" w:eastAsia="Times New Roman" w:hAnsi="Times New Roman" w:cs="Times New Roman"/>
          <w:color w:val="000000"/>
          <w:sz w:val="24"/>
          <w:szCs w:val="24"/>
          <w:lang w:val="es-VE" w:eastAsia="es-ES_tradnl"/>
        </w:rPr>
        <w:t>. </w:t>
      </w:r>
    </w:p>
    <w:p w:rsidR="00BD0E25" w:rsidRPr="00BD0E25" w:rsidRDefault="00BD0E25" w:rsidP="00BD0E25">
      <w:pPr>
        <w:widowControl/>
        <w:autoSpaceDE/>
        <w:autoSpaceDN/>
        <w:spacing w:after="80" w:line="330" w:lineRule="atLeast"/>
        <w:ind w:right="51" w:firstLine="709"/>
        <w:jc w:val="both"/>
        <w:rPr>
          <w:rFonts w:ascii="Calibri" w:eastAsia="Times New Roman" w:hAnsi="Calibri" w:cs="Calibri"/>
          <w:color w:val="000000"/>
          <w:lang w:val="es-VE" w:eastAsia="es-ES_tradnl"/>
        </w:rPr>
      </w:pPr>
      <w:r w:rsidRPr="00BD0E25">
        <w:rPr>
          <w:rFonts w:ascii="Times New Roman" w:eastAsia="Times New Roman" w:hAnsi="Times New Roman" w:cs="Times New Roman"/>
          <w:b/>
          <w:bCs/>
          <w:color w:val="000000"/>
          <w:sz w:val="24"/>
          <w:szCs w:val="24"/>
          <w:lang w:val="es-VE" w:eastAsia="es-ES_tradnl"/>
        </w:rPr>
        <w:t>2.-</w:t>
      </w:r>
      <w:r w:rsidRPr="00BD0E25">
        <w:rPr>
          <w:rFonts w:ascii="Times New Roman" w:eastAsia="Times New Roman" w:hAnsi="Times New Roman" w:cs="Times New Roman"/>
          <w:color w:val="000000"/>
          <w:sz w:val="24"/>
          <w:szCs w:val="24"/>
          <w:lang w:val="es-VE" w:eastAsia="es-ES_tradnl"/>
        </w:rPr>
        <w:t> Que el </w:t>
      </w:r>
      <w:r w:rsidRPr="00BD0E25">
        <w:rPr>
          <w:rFonts w:ascii="Times New Roman" w:eastAsia="Times New Roman" w:hAnsi="Times New Roman" w:cs="Times New Roman"/>
          <w:b/>
          <w:bCs/>
          <w:color w:val="000000"/>
          <w:sz w:val="24"/>
          <w:szCs w:val="24"/>
          <w:lang w:val="es-VE" w:eastAsia="es-ES_tradnl"/>
        </w:rPr>
        <w:t>PODER JUDICIAL TIENE JURISDICCIÓN </w:t>
      </w:r>
      <w:r w:rsidRPr="00BD0E25">
        <w:rPr>
          <w:rFonts w:ascii="Times New Roman" w:eastAsia="Times New Roman" w:hAnsi="Times New Roman" w:cs="Times New Roman"/>
          <w:color w:val="000000"/>
          <w:sz w:val="24"/>
          <w:szCs w:val="24"/>
          <w:lang w:val="es-VE" w:eastAsia="es-ES_tradnl"/>
        </w:rPr>
        <w:t>para conocer y decidir la demanda por “</w:t>
      </w:r>
      <w:r w:rsidRPr="00BD0E25">
        <w:rPr>
          <w:rFonts w:ascii="Times New Roman" w:eastAsia="Times New Roman" w:hAnsi="Times New Roman" w:cs="Times New Roman"/>
          <w:i/>
          <w:iCs/>
          <w:color w:val="000000"/>
          <w:sz w:val="24"/>
          <w:szCs w:val="24"/>
          <w:lang w:val="es-VE" w:eastAsia="es-ES_tradnl"/>
        </w:rPr>
        <w:t>cobro de prestaciones sociales y otros conceptos, derivados de la relación laboral</w:t>
      </w:r>
      <w:r w:rsidRPr="00BD0E25">
        <w:rPr>
          <w:rFonts w:ascii="Times New Roman" w:eastAsia="Times New Roman" w:hAnsi="Times New Roman" w:cs="Times New Roman"/>
          <w:color w:val="000000"/>
          <w:sz w:val="24"/>
          <w:szCs w:val="24"/>
          <w:lang w:val="es-VE" w:eastAsia="es-ES_tradnl"/>
        </w:rPr>
        <w:t>”, intentada por la ciudadana </w:t>
      </w:r>
      <w:r w:rsidRPr="00BD0E25">
        <w:rPr>
          <w:rFonts w:ascii="Times New Roman" w:eastAsia="Times New Roman" w:hAnsi="Times New Roman" w:cs="Times New Roman"/>
          <w:b/>
          <w:bCs/>
          <w:color w:val="000000"/>
          <w:sz w:val="24"/>
          <w:szCs w:val="24"/>
          <w:lang w:val="es-VE" w:eastAsia="es-ES_tradnl"/>
        </w:rPr>
        <w:t>MARÍA AUGUSTA TORRES VILLAVICENCIO</w:t>
      </w:r>
      <w:r w:rsidRPr="00BD0E25">
        <w:rPr>
          <w:rFonts w:ascii="Times New Roman" w:eastAsia="Times New Roman" w:hAnsi="Times New Roman" w:cs="Times New Roman"/>
          <w:color w:val="000000"/>
          <w:sz w:val="24"/>
          <w:szCs w:val="24"/>
          <w:lang w:val="es-VE" w:eastAsia="es-ES_tradnl"/>
        </w:rPr>
        <w:t> contra la referida Embajada</w:t>
      </w:r>
      <w:r w:rsidRPr="00BD0E25">
        <w:rPr>
          <w:rFonts w:ascii="Times New Roman" w:eastAsia="Times New Roman" w:hAnsi="Times New Roman" w:cs="Times New Roman"/>
          <w:color w:val="000000"/>
          <w:sz w:val="24"/>
          <w:szCs w:val="24"/>
          <w:lang w:val="es-ES" w:eastAsia="es-ES_tradnl"/>
        </w:rPr>
        <w:t>.</w:t>
      </w:r>
      <w:r w:rsidRPr="00BD0E25">
        <w:rPr>
          <w:rFonts w:ascii="Times New Roman" w:eastAsia="Times New Roman" w:hAnsi="Times New Roman" w:cs="Times New Roman"/>
          <w:b/>
          <w:bCs/>
          <w:color w:val="000000"/>
          <w:sz w:val="24"/>
          <w:szCs w:val="24"/>
          <w:lang w:val="es-ES" w:eastAsia="es-ES_tradnl"/>
        </w:rPr>
        <w:t>  </w:t>
      </w:r>
      <w:r w:rsidRPr="00BD0E25">
        <w:rPr>
          <w:rFonts w:ascii="Times New Roman" w:eastAsia="Times New Roman" w:hAnsi="Times New Roman" w:cs="Times New Roman"/>
          <w:color w:val="000000"/>
          <w:sz w:val="24"/>
          <w:szCs w:val="24"/>
          <w:lang w:val="es-VE" w:eastAsia="es-ES_tradnl"/>
        </w:rPr>
        <w:t>En consecuencia, se </w:t>
      </w:r>
      <w:r w:rsidRPr="00BD0E25">
        <w:rPr>
          <w:rFonts w:ascii="Times New Roman" w:eastAsia="Times New Roman" w:hAnsi="Times New Roman" w:cs="Times New Roman"/>
          <w:b/>
          <w:bCs/>
          <w:color w:val="000000"/>
          <w:sz w:val="24"/>
          <w:szCs w:val="24"/>
          <w:lang w:val="es-VE" w:eastAsia="es-ES_tradnl"/>
        </w:rPr>
        <w:t>CONFIRMA </w:t>
      </w:r>
      <w:r w:rsidRPr="00BD0E25">
        <w:rPr>
          <w:rFonts w:ascii="Times New Roman" w:eastAsia="Times New Roman" w:hAnsi="Times New Roman" w:cs="Times New Roman"/>
          <w:color w:val="000000"/>
          <w:sz w:val="24"/>
          <w:szCs w:val="24"/>
          <w:lang w:val="es-VE" w:eastAsia="es-ES_tradnl"/>
        </w:rPr>
        <w:t>la decisión dictada en fecha 19 de septiembre de 2019 por el Tribunal Décimo Tercero (13°) de Primera Instancia de Sustanciación, Mediación y Ejecución del Circuito Judicial del Trabajo del Área Metropolitana de Caracas.</w:t>
      </w:r>
    </w:p>
    <w:p w:rsidR="00BD0E25" w:rsidRPr="00BD0E25" w:rsidRDefault="00BD0E25" w:rsidP="00BD0E25">
      <w:pPr>
        <w:widowControl/>
        <w:autoSpaceDE/>
        <w:autoSpaceDN/>
        <w:spacing w:after="120" w:line="330" w:lineRule="atLeast"/>
        <w:ind w:right="51" w:firstLine="709"/>
        <w:jc w:val="both"/>
        <w:rPr>
          <w:rFonts w:ascii="Calibri" w:eastAsia="Times New Roman" w:hAnsi="Calibri" w:cs="Calibri"/>
          <w:color w:val="000000"/>
          <w:lang w:val="es-VE" w:eastAsia="es-ES_tradnl"/>
        </w:rPr>
      </w:pPr>
      <w:r w:rsidRPr="00BD0E25">
        <w:rPr>
          <w:rFonts w:ascii="Times New Roman" w:eastAsia="Times New Roman" w:hAnsi="Times New Roman" w:cs="Times New Roman"/>
          <w:color w:val="000000"/>
          <w:sz w:val="24"/>
          <w:szCs w:val="24"/>
          <w:lang w:val="es-VE" w:eastAsia="es-ES_tradnl"/>
        </w:rPr>
        <w:t>Publíquese, regístrese y comuníquese. Devuélvase el expediente al Juzgado de origen para que la causa continúe su curso de Ley. Cúmplase lo ordenado.</w:t>
      </w:r>
    </w:p>
    <w:p w:rsidR="00BD0E25" w:rsidRPr="00BD0E25" w:rsidRDefault="00BD0E25" w:rsidP="00BD0E25">
      <w:pPr>
        <w:widowControl/>
        <w:autoSpaceDE/>
        <w:autoSpaceDN/>
        <w:ind w:firstLine="708"/>
        <w:jc w:val="both"/>
        <w:rPr>
          <w:rFonts w:ascii="Calibri" w:eastAsia="Times New Roman" w:hAnsi="Calibri" w:cs="Calibri"/>
          <w:color w:val="000000"/>
          <w:lang w:val="es-VE" w:eastAsia="es-ES_tradnl"/>
        </w:rPr>
      </w:pPr>
      <w:r w:rsidRPr="00BD0E25">
        <w:rPr>
          <w:rFonts w:ascii="Times New Roman" w:eastAsia="Times New Roman" w:hAnsi="Times New Roman" w:cs="Times New Roman"/>
          <w:color w:val="000000"/>
          <w:sz w:val="24"/>
          <w:szCs w:val="24"/>
          <w:lang w:val="es-VE" w:eastAsia="es-ES_tradnl"/>
        </w:rPr>
        <w:t>Dada, firmada y sellada en el Salón de Despacho de la Sala Político-Administrativa del Tribunal Supremo de Justicia, en Caracas, a los cuatro (4) días del mes de diciembre del año dos mil diecinueve (2019). Años 209º de la Independencia y 160º de la Federación.</w:t>
      </w:r>
    </w:p>
    <w:p w:rsidR="00BD0E25" w:rsidRPr="00BD0E25" w:rsidRDefault="00BD0E25" w:rsidP="00BD0E25">
      <w:pPr>
        <w:widowControl/>
        <w:autoSpaceDE/>
        <w:autoSpaceDN/>
        <w:jc w:val="center"/>
        <w:rPr>
          <w:rFonts w:ascii="Calibri" w:eastAsia="Times New Roman" w:hAnsi="Calibri" w:cs="Calibri"/>
          <w:color w:val="000000"/>
          <w:lang w:val="es-VE" w:eastAsia="es-ES_tradnl"/>
        </w:rPr>
      </w:pPr>
      <w:r w:rsidRPr="00BD0E25">
        <w:rPr>
          <w:rFonts w:ascii="Times New Roman" w:eastAsia="Times New Roman" w:hAnsi="Times New Roman" w:cs="Times New Roman"/>
          <w:color w:val="000000"/>
          <w:sz w:val="24"/>
          <w:szCs w:val="24"/>
          <w:lang w:val="es-VE" w:eastAsia="es-ES_tradnl"/>
        </w:rPr>
        <w:t> </w:t>
      </w:r>
    </w:p>
    <w:tbl>
      <w:tblPr>
        <w:tblpPr w:leftFromText="141" w:rightFromText="141" w:vertAnchor="text"/>
        <w:tblW w:w="5000" w:type="pct"/>
        <w:tblCellMar>
          <w:left w:w="0" w:type="dxa"/>
          <w:right w:w="0" w:type="dxa"/>
        </w:tblCellMar>
        <w:tblLook w:val="04A0" w:firstRow="1" w:lastRow="0" w:firstColumn="1" w:lastColumn="0" w:noHBand="0" w:noVBand="1"/>
      </w:tblPr>
      <w:tblGrid>
        <w:gridCol w:w="3719"/>
        <w:gridCol w:w="4844"/>
        <w:gridCol w:w="2477"/>
      </w:tblGrid>
      <w:tr w:rsidR="00BD0E25" w:rsidRPr="00BD0E25" w:rsidTr="00BD0E25">
        <w:tc>
          <w:tcPr>
            <w:tcW w:w="1650" w:type="pct"/>
            <w:tcMar>
              <w:top w:w="0" w:type="dxa"/>
              <w:left w:w="108" w:type="dxa"/>
              <w:bottom w:w="0" w:type="dxa"/>
              <w:right w:w="108" w:type="dxa"/>
            </w:tcMar>
            <w:hideMark/>
          </w:tcPr>
          <w:p w:rsidR="00BD0E25" w:rsidRPr="00BD0E25" w:rsidRDefault="00BD0E25" w:rsidP="00BD0E25">
            <w:pPr>
              <w:widowControl/>
              <w:autoSpaceDE/>
              <w:autoSpaceDN/>
              <w:jc w:val="center"/>
              <w:rPr>
                <w:rFonts w:ascii="Calibri" w:eastAsia="Times New Roman" w:hAnsi="Calibri" w:cs="Calibri"/>
                <w:lang w:val="es-VE" w:eastAsia="es-ES_tradnl"/>
              </w:rPr>
            </w:pPr>
            <w:r w:rsidRPr="00BD0E25">
              <w:rPr>
                <w:rFonts w:ascii="Times New Roman" w:eastAsia="Times New Roman" w:hAnsi="Times New Roman" w:cs="Times New Roman"/>
                <w:spacing w:val="6"/>
                <w:sz w:val="24"/>
                <w:szCs w:val="24"/>
                <w:lang w:val="es-ES_tradnl" w:eastAsia="es-ES_tradnl"/>
              </w:rPr>
              <w:t xml:space="preserve">La </w:t>
            </w:r>
            <w:proofErr w:type="gramStart"/>
            <w:r w:rsidRPr="00BD0E25">
              <w:rPr>
                <w:rFonts w:ascii="Times New Roman" w:eastAsia="Times New Roman" w:hAnsi="Times New Roman" w:cs="Times New Roman"/>
                <w:spacing w:val="6"/>
                <w:sz w:val="24"/>
                <w:szCs w:val="24"/>
                <w:lang w:val="es-ES_tradnl" w:eastAsia="es-ES_tradnl"/>
              </w:rPr>
              <w:t>Presidenta</w:t>
            </w:r>
            <w:proofErr w:type="gramEnd"/>
            <w:r w:rsidRPr="00BD0E25">
              <w:rPr>
                <w:rFonts w:ascii="Times New Roman" w:eastAsia="Times New Roman" w:hAnsi="Times New Roman" w:cs="Times New Roman"/>
                <w:spacing w:val="6"/>
                <w:sz w:val="24"/>
                <w:szCs w:val="24"/>
                <w:lang w:val="es-ES_tradnl" w:eastAsia="es-ES_tradnl"/>
              </w:rPr>
              <w:t>,</w:t>
            </w:r>
          </w:p>
          <w:p w:rsidR="00BD0E25" w:rsidRPr="00BD0E25" w:rsidRDefault="00BD0E25" w:rsidP="00BD0E25">
            <w:pPr>
              <w:widowControl/>
              <w:autoSpaceDE/>
              <w:autoSpaceDN/>
              <w:jc w:val="center"/>
              <w:rPr>
                <w:rFonts w:ascii="Calibri" w:eastAsia="Times New Roman" w:hAnsi="Calibri" w:cs="Calibri"/>
                <w:lang w:val="es-VE" w:eastAsia="es-ES_tradnl"/>
              </w:rPr>
            </w:pPr>
            <w:r w:rsidRPr="00BD0E25">
              <w:rPr>
                <w:rFonts w:ascii="Times New Roman" w:eastAsia="Times New Roman" w:hAnsi="Times New Roman" w:cs="Times New Roman"/>
                <w:b/>
                <w:bCs/>
                <w:sz w:val="24"/>
                <w:szCs w:val="24"/>
                <w:lang w:val="es-VE" w:eastAsia="es-ES_tradnl"/>
              </w:rPr>
              <w:t>MARÍA CAROLINA AMELIACH VILLARROEL</w:t>
            </w:r>
          </w:p>
        </w:tc>
        <w:tc>
          <w:tcPr>
            <w:tcW w:w="2150" w:type="pct"/>
            <w:tcMar>
              <w:top w:w="0" w:type="dxa"/>
              <w:left w:w="108" w:type="dxa"/>
              <w:bottom w:w="0" w:type="dxa"/>
              <w:right w:w="108" w:type="dxa"/>
            </w:tcMar>
            <w:hideMark/>
          </w:tcPr>
          <w:p w:rsidR="00BD0E25" w:rsidRPr="00BD0E25" w:rsidRDefault="00BD0E25" w:rsidP="00BD0E25">
            <w:pPr>
              <w:widowControl/>
              <w:autoSpaceDE/>
              <w:autoSpaceDN/>
              <w:jc w:val="center"/>
              <w:rPr>
                <w:rFonts w:ascii="Calibri" w:eastAsia="Times New Roman" w:hAnsi="Calibri" w:cs="Calibri"/>
                <w:lang w:val="es-VE" w:eastAsia="es-ES_tradnl"/>
              </w:rPr>
            </w:pPr>
            <w:r w:rsidRPr="00BD0E25">
              <w:rPr>
                <w:rFonts w:ascii="Times New Roman" w:eastAsia="Times New Roman" w:hAnsi="Times New Roman" w:cs="Times New Roman"/>
                <w:sz w:val="24"/>
                <w:szCs w:val="24"/>
                <w:lang w:val="es-VE" w:eastAsia="es-ES_tradnl"/>
              </w:rPr>
              <w:t> </w:t>
            </w:r>
          </w:p>
        </w:tc>
        <w:tc>
          <w:tcPr>
            <w:tcW w:w="1100" w:type="pct"/>
            <w:tcMar>
              <w:top w:w="0" w:type="dxa"/>
              <w:left w:w="108" w:type="dxa"/>
              <w:bottom w:w="0" w:type="dxa"/>
              <w:right w:w="108" w:type="dxa"/>
            </w:tcMar>
            <w:hideMark/>
          </w:tcPr>
          <w:p w:rsidR="00BD0E25" w:rsidRPr="00BD0E25" w:rsidRDefault="00BD0E25" w:rsidP="00BD0E25">
            <w:pPr>
              <w:widowControl/>
              <w:autoSpaceDE/>
              <w:autoSpaceDN/>
              <w:jc w:val="center"/>
              <w:rPr>
                <w:rFonts w:ascii="Calibri" w:eastAsia="Times New Roman" w:hAnsi="Calibri" w:cs="Calibri"/>
                <w:lang w:val="es-VE" w:eastAsia="es-ES_tradnl"/>
              </w:rPr>
            </w:pPr>
            <w:r w:rsidRPr="00BD0E25">
              <w:rPr>
                <w:rFonts w:ascii="Times New Roman" w:eastAsia="Times New Roman" w:hAnsi="Times New Roman" w:cs="Times New Roman"/>
                <w:sz w:val="24"/>
                <w:szCs w:val="24"/>
                <w:lang w:val="es-VE" w:eastAsia="es-ES_tradnl"/>
              </w:rPr>
              <w:t> </w:t>
            </w:r>
          </w:p>
        </w:tc>
      </w:tr>
      <w:tr w:rsidR="00BD0E25" w:rsidRPr="00BD0E25" w:rsidTr="00BD0E25">
        <w:tc>
          <w:tcPr>
            <w:tcW w:w="1650" w:type="pct"/>
            <w:tcMar>
              <w:top w:w="0" w:type="dxa"/>
              <w:left w:w="108" w:type="dxa"/>
              <w:bottom w:w="0" w:type="dxa"/>
              <w:right w:w="108" w:type="dxa"/>
            </w:tcMar>
            <w:hideMark/>
          </w:tcPr>
          <w:p w:rsidR="00BD0E25" w:rsidRPr="00BD0E25" w:rsidRDefault="00BD0E25" w:rsidP="00BD0E25">
            <w:pPr>
              <w:widowControl/>
              <w:autoSpaceDE/>
              <w:autoSpaceDN/>
              <w:jc w:val="center"/>
              <w:rPr>
                <w:rFonts w:ascii="Calibri" w:eastAsia="Times New Roman" w:hAnsi="Calibri" w:cs="Calibri"/>
                <w:lang w:val="es-VE" w:eastAsia="es-ES_tradnl"/>
              </w:rPr>
            </w:pPr>
            <w:r w:rsidRPr="00BD0E25">
              <w:rPr>
                <w:rFonts w:ascii="Times New Roman" w:eastAsia="Times New Roman" w:hAnsi="Times New Roman" w:cs="Times New Roman"/>
                <w:spacing w:val="6"/>
                <w:sz w:val="24"/>
                <w:szCs w:val="24"/>
                <w:lang w:val="es-ES_tradnl" w:eastAsia="es-ES_tradnl"/>
              </w:rPr>
              <w:t> </w:t>
            </w:r>
          </w:p>
          <w:p w:rsidR="00BD0E25" w:rsidRPr="00BD0E25" w:rsidRDefault="00BD0E25" w:rsidP="00BD0E25">
            <w:pPr>
              <w:widowControl/>
              <w:autoSpaceDE/>
              <w:autoSpaceDN/>
              <w:jc w:val="center"/>
              <w:rPr>
                <w:rFonts w:ascii="Calibri" w:eastAsia="Times New Roman" w:hAnsi="Calibri" w:cs="Calibri"/>
                <w:lang w:val="es-VE" w:eastAsia="es-ES_tradnl"/>
              </w:rPr>
            </w:pPr>
            <w:r w:rsidRPr="00BD0E25">
              <w:rPr>
                <w:rFonts w:ascii="Times New Roman" w:eastAsia="Times New Roman" w:hAnsi="Times New Roman" w:cs="Times New Roman"/>
                <w:b/>
                <w:bCs/>
                <w:spacing w:val="6"/>
                <w:sz w:val="24"/>
                <w:szCs w:val="24"/>
                <w:lang w:val="es-ES_tradnl" w:eastAsia="es-ES_tradnl"/>
              </w:rPr>
              <w:t> </w:t>
            </w:r>
          </w:p>
          <w:p w:rsidR="00BD0E25" w:rsidRPr="00BD0E25" w:rsidRDefault="00BD0E25" w:rsidP="00BD0E25">
            <w:pPr>
              <w:widowControl/>
              <w:autoSpaceDE/>
              <w:autoSpaceDN/>
              <w:jc w:val="center"/>
              <w:rPr>
                <w:rFonts w:ascii="Calibri" w:eastAsia="Times New Roman" w:hAnsi="Calibri" w:cs="Calibri"/>
                <w:lang w:val="es-VE" w:eastAsia="es-ES_tradnl"/>
              </w:rPr>
            </w:pPr>
            <w:r w:rsidRPr="00BD0E25">
              <w:rPr>
                <w:rFonts w:ascii="Times New Roman" w:eastAsia="Times New Roman" w:hAnsi="Times New Roman" w:cs="Times New Roman"/>
                <w:sz w:val="24"/>
                <w:szCs w:val="24"/>
                <w:lang w:val="es-VE" w:eastAsia="es-ES_tradnl"/>
              </w:rPr>
              <w:t> </w:t>
            </w:r>
          </w:p>
        </w:tc>
        <w:tc>
          <w:tcPr>
            <w:tcW w:w="2150" w:type="pct"/>
            <w:tcMar>
              <w:top w:w="0" w:type="dxa"/>
              <w:left w:w="108" w:type="dxa"/>
              <w:bottom w:w="0" w:type="dxa"/>
              <w:right w:w="108" w:type="dxa"/>
            </w:tcMar>
            <w:hideMark/>
          </w:tcPr>
          <w:p w:rsidR="00BD0E25" w:rsidRPr="00BD0E25" w:rsidRDefault="00BD0E25" w:rsidP="00BD0E25">
            <w:pPr>
              <w:widowControl/>
              <w:autoSpaceDE/>
              <w:autoSpaceDN/>
              <w:jc w:val="center"/>
              <w:rPr>
                <w:rFonts w:ascii="Calibri" w:eastAsia="Times New Roman" w:hAnsi="Calibri" w:cs="Calibri"/>
                <w:lang w:val="es-VE" w:eastAsia="es-ES_tradnl"/>
              </w:rPr>
            </w:pPr>
            <w:r w:rsidRPr="00BD0E25">
              <w:rPr>
                <w:rFonts w:ascii="Times New Roman" w:eastAsia="Times New Roman" w:hAnsi="Times New Roman" w:cs="Times New Roman"/>
                <w:sz w:val="24"/>
                <w:szCs w:val="24"/>
                <w:lang w:val="es-VE" w:eastAsia="es-ES_tradnl"/>
              </w:rPr>
              <w:t> </w:t>
            </w:r>
          </w:p>
        </w:tc>
        <w:tc>
          <w:tcPr>
            <w:tcW w:w="1100" w:type="pct"/>
            <w:tcMar>
              <w:top w:w="0" w:type="dxa"/>
              <w:left w:w="108" w:type="dxa"/>
              <w:bottom w:w="0" w:type="dxa"/>
              <w:right w:w="108" w:type="dxa"/>
            </w:tcMar>
            <w:hideMark/>
          </w:tcPr>
          <w:p w:rsidR="00BD0E25" w:rsidRPr="00BD0E25" w:rsidRDefault="00BD0E25" w:rsidP="00BD0E25">
            <w:pPr>
              <w:widowControl/>
              <w:autoSpaceDE/>
              <w:autoSpaceDN/>
              <w:jc w:val="center"/>
              <w:rPr>
                <w:rFonts w:ascii="Calibri" w:eastAsia="Times New Roman" w:hAnsi="Calibri" w:cs="Calibri"/>
                <w:lang w:val="es-VE" w:eastAsia="es-ES_tradnl"/>
              </w:rPr>
            </w:pPr>
            <w:r w:rsidRPr="00BD0E25">
              <w:rPr>
                <w:rFonts w:ascii="Times New Roman" w:eastAsia="Times New Roman" w:hAnsi="Times New Roman" w:cs="Times New Roman"/>
                <w:spacing w:val="6"/>
                <w:sz w:val="24"/>
                <w:szCs w:val="24"/>
                <w:lang w:val="es-ES_tradnl" w:eastAsia="es-ES_tradnl"/>
              </w:rPr>
              <w:t xml:space="preserve">El </w:t>
            </w:r>
            <w:proofErr w:type="gramStart"/>
            <w:r w:rsidRPr="00BD0E25">
              <w:rPr>
                <w:rFonts w:ascii="Times New Roman" w:eastAsia="Times New Roman" w:hAnsi="Times New Roman" w:cs="Times New Roman"/>
                <w:spacing w:val="6"/>
                <w:sz w:val="24"/>
                <w:szCs w:val="24"/>
                <w:lang w:val="es-ES_tradnl" w:eastAsia="es-ES_tradnl"/>
              </w:rPr>
              <w:t>Vicepresidente</w:t>
            </w:r>
            <w:proofErr w:type="gramEnd"/>
            <w:r w:rsidRPr="00BD0E25">
              <w:rPr>
                <w:rFonts w:ascii="Times New Roman" w:eastAsia="Times New Roman" w:hAnsi="Times New Roman" w:cs="Times New Roman"/>
                <w:spacing w:val="6"/>
                <w:sz w:val="24"/>
                <w:szCs w:val="24"/>
                <w:lang w:val="es-ES_tradnl" w:eastAsia="es-ES_tradnl"/>
              </w:rPr>
              <w:t>,</w:t>
            </w:r>
          </w:p>
          <w:p w:rsidR="00BD0E25" w:rsidRPr="00BD0E25" w:rsidRDefault="00BD0E25" w:rsidP="00BD0E25">
            <w:pPr>
              <w:widowControl/>
              <w:autoSpaceDE/>
              <w:autoSpaceDN/>
              <w:jc w:val="center"/>
              <w:rPr>
                <w:rFonts w:ascii="Calibri" w:eastAsia="Times New Roman" w:hAnsi="Calibri" w:cs="Calibri"/>
                <w:lang w:val="es-VE" w:eastAsia="es-ES_tradnl"/>
              </w:rPr>
            </w:pPr>
            <w:r w:rsidRPr="00BD0E25">
              <w:rPr>
                <w:rFonts w:ascii="Times New Roman" w:eastAsia="Times New Roman" w:hAnsi="Times New Roman" w:cs="Times New Roman"/>
                <w:b/>
                <w:bCs/>
                <w:sz w:val="24"/>
                <w:szCs w:val="24"/>
                <w:lang w:val="es-VE" w:eastAsia="es-ES_tradnl"/>
              </w:rPr>
              <w:t>MARCO ANTONIO MEDINA SALAS</w:t>
            </w:r>
          </w:p>
        </w:tc>
      </w:tr>
      <w:tr w:rsidR="00BD0E25" w:rsidRPr="00BD0E25" w:rsidTr="00BD0E25">
        <w:tc>
          <w:tcPr>
            <w:tcW w:w="1650" w:type="pct"/>
            <w:tcMar>
              <w:top w:w="0" w:type="dxa"/>
              <w:left w:w="108" w:type="dxa"/>
              <w:bottom w:w="0" w:type="dxa"/>
              <w:right w:w="108" w:type="dxa"/>
            </w:tcMar>
            <w:hideMark/>
          </w:tcPr>
          <w:p w:rsidR="00BD0E25" w:rsidRPr="00BD0E25" w:rsidRDefault="00BD0E25" w:rsidP="00BD0E25">
            <w:pPr>
              <w:widowControl/>
              <w:autoSpaceDE/>
              <w:autoSpaceDN/>
              <w:jc w:val="center"/>
              <w:rPr>
                <w:rFonts w:ascii="Calibri" w:eastAsia="Times New Roman" w:hAnsi="Calibri" w:cs="Calibri"/>
                <w:lang w:val="es-VE" w:eastAsia="es-ES_tradnl"/>
              </w:rPr>
            </w:pPr>
            <w:r w:rsidRPr="00BD0E25">
              <w:rPr>
                <w:rFonts w:ascii="Times New Roman" w:eastAsia="Times New Roman" w:hAnsi="Times New Roman" w:cs="Times New Roman"/>
                <w:sz w:val="24"/>
                <w:szCs w:val="24"/>
                <w:lang w:val="es-ES_tradnl" w:eastAsia="es-ES_tradnl"/>
              </w:rPr>
              <w:t>La Magistrada - Ponente</w:t>
            </w:r>
          </w:p>
          <w:p w:rsidR="00BD0E25" w:rsidRPr="00BD0E25" w:rsidRDefault="00BD0E25" w:rsidP="00BD0E25">
            <w:pPr>
              <w:widowControl/>
              <w:autoSpaceDE/>
              <w:autoSpaceDN/>
              <w:jc w:val="center"/>
              <w:rPr>
                <w:rFonts w:ascii="Calibri" w:eastAsia="Times New Roman" w:hAnsi="Calibri" w:cs="Calibri"/>
                <w:lang w:val="es-VE" w:eastAsia="es-ES_tradnl"/>
              </w:rPr>
            </w:pPr>
            <w:r w:rsidRPr="00BD0E25">
              <w:rPr>
                <w:rFonts w:ascii="Times New Roman" w:eastAsia="Times New Roman" w:hAnsi="Times New Roman" w:cs="Times New Roman"/>
                <w:b/>
                <w:bCs/>
                <w:spacing w:val="6"/>
                <w:sz w:val="24"/>
                <w:szCs w:val="24"/>
                <w:lang w:val="es-ES_tradnl" w:eastAsia="es-ES_tradnl"/>
              </w:rPr>
              <w:t>BÁRBARA GABRIELA CÉSAR SIERO</w:t>
            </w:r>
          </w:p>
          <w:p w:rsidR="00BD0E25" w:rsidRPr="00BD0E25" w:rsidRDefault="00BD0E25" w:rsidP="00BD0E25">
            <w:pPr>
              <w:widowControl/>
              <w:autoSpaceDE/>
              <w:autoSpaceDN/>
              <w:jc w:val="center"/>
              <w:rPr>
                <w:rFonts w:ascii="Calibri" w:eastAsia="Times New Roman" w:hAnsi="Calibri" w:cs="Calibri"/>
                <w:lang w:val="es-VE" w:eastAsia="es-ES_tradnl"/>
              </w:rPr>
            </w:pPr>
            <w:r w:rsidRPr="00BD0E25">
              <w:rPr>
                <w:rFonts w:ascii="Times New Roman" w:eastAsia="Times New Roman" w:hAnsi="Times New Roman" w:cs="Times New Roman"/>
                <w:b/>
                <w:bCs/>
                <w:spacing w:val="6"/>
                <w:sz w:val="24"/>
                <w:szCs w:val="24"/>
                <w:lang w:val="es-ES_tradnl" w:eastAsia="es-ES_tradnl"/>
              </w:rPr>
              <w:t> </w:t>
            </w:r>
          </w:p>
        </w:tc>
        <w:tc>
          <w:tcPr>
            <w:tcW w:w="2150" w:type="pct"/>
            <w:tcMar>
              <w:top w:w="0" w:type="dxa"/>
              <w:left w:w="108" w:type="dxa"/>
              <w:bottom w:w="0" w:type="dxa"/>
              <w:right w:w="108" w:type="dxa"/>
            </w:tcMar>
            <w:hideMark/>
          </w:tcPr>
          <w:p w:rsidR="00BD0E25" w:rsidRPr="00BD0E25" w:rsidRDefault="00BD0E25" w:rsidP="00BD0E25">
            <w:pPr>
              <w:widowControl/>
              <w:autoSpaceDE/>
              <w:autoSpaceDN/>
              <w:jc w:val="center"/>
              <w:rPr>
                <w:rFonts w:ascii="Calibri" w:eastAsia="Times New Roman" w:hAnsi="Calibri" w:cs="Calibri"/>
                <w:lang w:val="es-VE" w:eastAsia="es-ES_tradnl"/>
              </w:rPr>
            </w:pPr>
            <w:r w:rsidRPr="00BD0E25">
              <w:rPr>
                <w:rFonts w:ascii="Times New Roman" w:eastAsia="Times New Roman" w:hAnsi="Times New Roman" w:cs="Times New Roman"/>
                <w:sz w:val="24"/>
                <w:szCs w:val="24"/>
                <w:lang w:val="es-ES_tradnl" w:eastAsia="es-ES_tradnl"/>
              </w:rPr>
              <w:t> </w:t>
            </w:r>
          </w:p>
        </w:tc>
        <w:tc>
          <w:tcPr>
            <w:tcW w:w="1100" w:type="pct"/>
            <w:tcMar>
              <w:top w:w="0" w:type="dxa"/>
              <w:left w:w="108" w:type="dxa"/>
              <w:bottom w:w="0" w:type="dxa"/>
              <w:right w:w="108" w:type="dxa"/>
            </w:tcMar>
            <w:hideMark/>
          </w:tcPr>
          <w:p w:rsidR="00BD0E25" w:rsidRPr="00BD0E25" w:rsidRDefault="00BD0E25" w:rsidP="00BD0E25">
            <w:pPr>
              <w:widowControl/>
              <w:autoSpaceDE/>
              <w:autoSpaceDN/>
              <w:jc w:val="center"/>
              <w:rPr>
                <w:rFonts w:ascii="Calibri" w:eastAsia="Times New Roman" w:hAnsi="Calibri" w:cs="Calibri"/>
                <w:lang w:val="es-VE" w:eastAsia="es-ES_tradnl"/>
              </w:rPr>
            </w:pPr>
            <w:r w:rsidRPr="00BD0E25">
              <w:rPr>
                <w:rFonts w:ascii="Times New Roman" w:eastAsia="Times New Roman" w:hAnsi="Times New Roman" w:cs="Times New Roman"/>
                <w:spacing w:val="6"/>
                <w:sz w:val="24"/>
                <w:szCs w:val="24"/>
                <w:lang w:val="es-ES_tradnl" w:eastAsia="es-ES_tradnl"/>
              </w:rPr>
              <w:t> </w:t>
            </w:r>
          </w:p>
        </w:tc>
      </w:tr>
      <w:tr w:rsidR="00BD0E25" w:rsidRPr="00BD0E25" w:rsidTr="00BD0E25">
        <w:tc>
          <w:tcPr>
            <w:tcW w:w="1650" w:type="pct"/>
            <w:tcMar>
              <w:top w:w="0" w:type="dxa"/>
              <w:left w:w="108" w:type="dxa"/>
              <w:bottom w:w="0" w:type="dxa"/>
              <w:right w:w="108" w:type="dxa"/>
            </w:tcMar>
            <w:hideMark/>
          </w:tcPr>
          <w:p w:rsidR="00BD0E25" w:rsidRPr="00BD0E25" w:rsidRDefault="00BD0E25" w:rsidP="00BD0E25">
            <w:pPr>
              <w:widowControl/>
              <w:autoSpaceDE/>
              <w:autoSpaceDN/>
              <w:jc w:val="center"/>
              <w:rPr>
                <w:rFonts w:ascii="Calibri" w:eastAsia="Times New Roman" w:hAnsi="Calibri" w:cs="Calibri"/>
                <w:lang w:val="es-VE" w:eastAsia="es-ES_tradnl"/>
              </w:rPr>
            </w:pPr>
            <w:r w:rsidRPr="00BD0E25">
              <w:rPr>
                <w:rFonts w:ascii="Times New Roman" w:eastAsia="Times New Roman" w:hAnsi="Times New Roman" w:cs="Times New Roman"/>
                <w:b/>
                <w:bCs/>
                <w:spacing w:val="6"/>
                <w:sz w:val="24"/>
                <w:szCs w:val="24"/>
                <w:lang w:val="es-ES_tradnl" w:eastAsia="es-ES_tradnl"/>
              </w:rPr>
              <w:t> </w:t>
            </w:r>
          </w:p>
        </w:tc>
        <w:tc>
          <w:tcPr>
            <w:tcW w:w="2150" w:type="pct"/>
            <w:tcMar>
              <w:top w:w="0" w:type="dxa"/>
              <w:left w:w="108" w:type="dxa"/>
              <w:bottom w:w="0" w:type="dxa"/>
              <w:right w:w="108" w:type="dxa"/>
            </w:tcMar>
            <w:hideMark/>
          </w:tcPr>
          <w:p w:rsidR="00BD0E25" w:rsidRPr="00BD0E25" w:rsidRDefault="00BD0E25" w:rsidP="00BD0E25">
            <w:pPr>
              <w:widowControl/>
              <w:autoSpaceDE/>
              <w:autoSpaceDN/>
              <w:jc w:val="center"/>
              <w:rPr>
                <w:rFonts w:ascii="Calibri" w:eastAsia="Times New Roman" w:hAnsi="Calibri" w:cs="Calibri"/>
                <w:lang w:val="es-VE" w:eastAsia="es-ES_tradnl"/>
              </w:rPr>
            </w:pPr>
            <w:r w:rsidRPr="00BD0E25">
              <w:rPr>
                <w:rFonts w:ascii="Times New Roman" w:eastAsia="Times New Roman" w:hAnsi="Times New Roman" w:cs="Times New Roman"/>
                <w:sz w:val="24"/>
                <w:szCs w:val="24"/>
                <w:lang w:val="es-VE" w:eastAsia="es-ES_tradnl"/>
              </w:rPr>
              <w:t> </w:t>
            </w:r>
          </w:p>
        </w:tc>
        <w:tc>
          <w:tcPr>
            <w:tcW w:w="1100" w:type="pct"/>
            <w:tcMar>
              <w:top w:w="0" w:type="dxa"/>
              <w:left w:w="108" w:type="dxa"/>
              <w:bottom w:w="0" w:type="dxa"/>
              <w:right w:w="108" w:type="dxa"/>
            </w:tcMar>
            <w:hideMark/>
          </w:tcPr>
          <w:p w:rsidR="00BD0E25" w:rsidRPr="00BD0E25" w:rsidRDefault="00BD0E25" w:rsidP="00BD0E25">
            <w:pPr>
              <w:widowControl/>
              <w:autoSpaceDE/>
              <w:autoSpaceDN/>
              <w:jc w:val="center"/>
              <w:rPr>
                <w:rFonts w:ascii="Calibri" w:eastAsia="Times New Roman" w:hAnsi="Calibri" w:cs="Calibri"/>
                <w:lang w:val="es-VE" w:eastAsia="es-ES_tradnl"/>
              </w:rPr>
            </w:pPr>
            <w:r w:rsidRPr="00BD0E25">
              <w:rPr>
                <w:rFonts w:ascii="Times New Roman" w:eastAsia="Times New Roman" w:hAnsi="Times New Roman" w:cs="Times New Roman"/>
                <w:spacing w:val="6"/>
                <w:sz w:val="24"/>
                <w:szCs w:val="24"/>
                <w:lang w:val="es-ES_tradnl" w:eastAsia="es-ES_tradnl"/>
              </w:rPr>
              <w:t>El Magistrado,</w:t>
            </w:r>
          </w:p>
          <w:p w:rsidR="00BD0E25" w:rsidRPr="00BD0E25" w:rsidRDefault="00BD0E25" w:rsidP="00BD0E25">
            <w:pPr>
              <w:widowControl/>
              <w:autoSpaceDE/>
              <w:autoSpaceDN/>
              <w:jc w:val="center"/>
              <w:rPr>
                <w:rFonts w:ascii="Calibri" w:eastAsia="Times New Roman" w:hAnsi="Calibri" w:cs="Calibri"/>
                <w:lang w:val="es-VE" w:eastAsia="es-ES_tradnl"/>
              </w:rPr>
            </w:pPr>
            <w:r w:rsidRPr="00BD0E25">
              <w:rPr>
                <w:rFonts w:ascii="Times New Roman" w:eastAsia="Times New Roman" w:hAnsi="Times New Roman" w:cs="Times New Roman"/>
                <w:b/>
                <w:bCs/>
                <w:spacing w:val="6"/>
                <w:sz w:val="24"/>
                <w:szCs w:val="24"/>
                <w:lang w:val="es-ES_tradnl" w:eastAsia="es-ES_tradnl"/>
              </w:rPr>
              <w:t>INOCENCIO FIGUEROA ARIZALETA</w:t>
            </w:r>
          </w:p>
        </w:tc>
      </w:tr>
      <w:tr w:rsidR="00BD0E25" w:rsidRPr="00BD0E25" w:rsidTr="00BD0E25">
        <w:tc>
          <w:tcPr>
            <w:tcW w:w="1650" w:type="pct"/>
            <w:tcMar>
              <w:top w:w="0" w:type="dxa"/>
              <w:left w:w="108" w:type="dxa"/>
              <w:bottom w:w="0" w:type="dxa"/>
              <w:right w:w="108" w:type="dxa"/>
            </w:tcMar>
            <w:hideMark/>
          </w:tcPr>
          <w:p w:rsidR="00BD0E25" w:rsidRPr="00BD0E25" w:rsidRDefault="00BD0E25" w:rsidP="00BD0E25">
            <w:pPr>
              <w:widowControl/>
              <w:autoSpaceDE/>
              <w:autoSpaceDN/>
              <w:jc w:val="center"/>
              <w:rPr>
                <w:rFonts w:ascii="Calibri" w:eastAsia="Times New Roman" w:hAnsi="Calibri" w:cs="Calibri"/>
                <w:lang w:val="es-VE" w:eastAsia="es-ES_tradnl"/>
              </w:rPr>
            </w:pPr>
            <w:r w:rsidRPr="00BD0E25">
              <w:rPr>
                <w:rFonts w:ascii="Times New Roman" w:eastAsia="Times New Roman" w:hAnsi="Times New Roman" w:cs="Times New Roman"/>
                <w:spacing w:val="6"/>
                <w:sz w:val="24"/>
                <w:szCs w:val="24"/>
                <w:lang w:val="es-ES_tradnl" w:eastAsia="es-ES_tradnl"/>
              </w:rPr>
              <w:t>La Magistrada,</w:t>
            </w:r>
          </w:p>
          <w:p w:rsidR="00BD0E25" w:rsidRPr="00BD0E25" w:rsidRDefault="00BD0E25" w:rsidP="00BD0E25">
            <w:pPr>
              <w:widowControl/>
              <w:autoSpaceDE/>
              <w:autoSpaceDN/>
              <w:jc w:val="center"/>
              <w:rPr>
                <w:rFonts w:ascii="Calibri" w:eastAsia="Times New Roman" w:hAnsi="Calibri" w:cs="Calibri"/>
                <w:lang w:val="es-VE" w:eastAsia="es-ES_tradnl"/>
              </w:rPr>
            </w:pPr>
            <w:r w:rsidRPr="00BD0E25">
              <w:rPr>
                <w:rFonts w:ascii="Times New Roman" w:eastAsia="Times New Roman" w:hAnsi="Times New Roman" w:cs="Times New Roman"/>
                <w:b/>
                <w:bCs/>
                <w:spacing w:val="6"/>
                <w:sz w:val="24"/>
                <w:szCs w:val="24"/>
                <w:lang w:val="es-ES_tradnl" w:eastAsia="es-ES_tradnl"/>
              </w:rPr>
              <w:t>EULALIA COROMOTO GUERRERO RIVERO</w:t>
            </w:r>
          </w:p>
          <w:p w:rsidR="00BD0E25" w:rsidRPr="00BD0E25" w:rsidRDefault="00BD0E25" w:rsidP="00BD0E25">
            <w:pPr>
              <w:widowControl/>
              <w:autoSpaceDE/>
              <w:autoSpaceDN/>
              <w:jc w:val="center"/>
              <w:rPr>
                <w:rFonts w:ascii="Calibri" w:eastAsia="Times New Roman" w:hAnsi="Calibri" w:cs="Calibri"/>
                <w:lang w:val="es-VE" w:eastAsia="es-ES_tradnl"/>
              </w:rPr>
            </w:pPr>
            <w:r w:rsidRPr="00BD0E25">
              <w:rPr>
                <w:rFonts w:ascii="Times New Roman" w:eastAsia="Times New Roman" w:hAnsi="Times New Roman" w:cs="Times New Roman"/>
                <w:b/>
                <w:bCs/>
                <w:spacing w:val="6"/>
                <w:sz w:val="24"/>
                <w:szCs w:val="24"/>
                <w:lang w:val="es-ES_tradnl" w:eastAsia="es-ES_tradnl"/>
              </w:rPr>
              <w:t> </w:t>
            </w:r>
          </w:p>
          <w:p w:rsidR="00BD0E25" w:rsidRPr="00BD0E25" w:rsidRDefault="00BD0E25" w:rsidP="00BD0E25">
            <w:pPr>
              <w:widowControl/>
              <w:autoSpaceDE/>
              <w:autoSpaceDN/>
              <w:jc w:val="center"/>
              <w:rPr>
                <w:rFonts w:ascii="Calibri" w:eastAsia="Times New Roman" w:hAnsi="Calibri" w:cs="Calibri"/>
                <w:lang w:val="es-VE" w:eastAsia="es-ES_tradnl"/>
              </w:rPr>
            </w:pPr>
            <w:r w:rsidRPr="00BD0E25">
              <w:rPr>
                <w:rFonts w:ascii="Times New Roman" w:eastAsia="Times New Roman" w:hAnsi="Times New Roman" w:cs="Times New Roman"/>
                <w:b/>
                <w:bCs/>
                <w:spacing w:val="6"/>
                <w:sz w:val="24"/>
                <w:szCs w:val="24"/>
                <w:lang w:val="es-ES_tradnl" w:eastAsia="es-ES_tradnl"/>
              </w:rPr>
              <w:t> </w:t>
            </w:r>
          </w:p>
        </w:tc>
        <w:tc>
          <w:tcPr>
            <w:tcW w:w="2150" w:type="pct"/>
            <w:tcMar>
              <w:top w:w="0" w:type="dxa"/>
              <w:left w:w="108" w:type="dxa"/>
              <w:bottom w:w="0" w:type="dxa"/>
              <w:right w:w="108" w:type="dxa"/>
            </w:tcMar>
            <w:hideMark/>
          </w:tcPr>
          <w:p w:rsidR="00BD0E25" w:rsidRPr="00BD0E25" w:rsidRDefault="00BD0E25" w:rsidP="00BD0E25">
            <w:pPr>
              <w:widowControl/>
              <w:autoSpaceDE/>
              <w:autoSpaceDN/>
              <w:jc w:val="center"/>
              <w:rPr>
                <w:rFonts w:ascii="Calibri" w:eastAsia="Times New Roman" w:hAnsi="Calibri" w:cs="Calibri"/>
                <w:lang w:val="es-VE" w:eastAsia="es-ES_tradnl"/>
              </w:rPr>
            </w:pPr>
            <w:r w:rsidRPr="00BD0E25">
              <w:rPr>
                <w:rFonts w:ascii="Times New Roman" w:eastAsia="Times New Roman" w:hAnsi="Times New Roman" w:cs="Times New Roman"/>
                <w:sz w:val="24"/>
                <w:szCs w:val="24"/>
                <w:lang w:val="es-VE" w:eastAsia="es-ES_tradnl"/>
              </w:rPr>
              <w:t> </w:t>
            </w:r>
          </w:p>
        </w:tc>
        <w:tc>
          <w:tcPr>
            <w:tcW w:w="1100" w:type="pct"/>
            <w:tcMar>
              <w:top w:w="0" w:type="dxa"/>
              <w:left w:w="108" w:type="dxa"/>
              <w:bottom w:w="0" w:type="dxa"/>
              <w:right w:w="108" w:type="dxa"/>
            </w:tcMar>
            <w:hideMark/>
          </w:tcPr>
          <w:p w:rsidR="00BD0E25" w:rsidRPr="00BD0E25" w:rsidRDefault="00BD0E25" w:rsidP="00BD0E25">
            <w:pPr>
              <w:widowControl/>
              <w:autoSpaceDE/>
              <w:autoSpaceDN/>
              <w:jc w:val="center"/>
              <w:rPr>
                <w:rFonts w:ascii="Calibri" w:eastAsia="Times New Roman" w:hAnsi="Calibri" w:cs="Calibri"/>
                <w:lang w:val="es-VE" w:eastAsia="es-ES_tradnl"/>
              </w:rPr>
            </w:pPr>
            <w:r w:rsidRPr="00BD0E25">
              <w:rPr>
                <w:rFonts w:ascii="Times New Roman" w:eastAsia="Times New Roman" w:hAnsi="Times New Roman" w:cs="Times New Roman"/>
                <w:spacing w:val="6"/>
                <w:sz w:val="24"/>
                <w:szCs w:val="24"/>
                <w:lang w:val="es-ES_tradnl" w:eastAsia="es-ES_tradnl"/>
              </w:rPr>
              <w:t> </w:t>
            </w:r>
          </w:p>
        </w:tc>
      </w:tr>
      <w:tr w:rsidR="00BD0E25" w:rsidRPr="00BD0E25" w:rsidTr="00BD0E25">
        <w:tc>
          <w:tcPr>
            <w:tcW w:w="1650" w:type="pct"/>
            <w:tcMar>
              <w:top w:w="0" w:type="dxa"/>
              <w:left w:w="108" w:type="dxa"/>
              <w:bottom w:w="0" w:type="dxa"/>
              <w:right w:w="108" w:type="dxa"/>
            </w:tcMar>
            <w:hideMark/>
          </w:tcPr>
          <w:p w:rsidR="00BD0E25" w:rsidRPr="00BD0E25" w:rsidRDefault="00BD0E25" w:rsidP="00BD0E25">
            <w:pPr>
              <w:widowControl/>
              <w:autoSpaceDE/>
              <w:autoSpaceDN/>
              <w:jc w:val="center"/>
              <w:rPr>
                <w:rFonts w:ascii="Calibri" w:eastAsia="Times New Roman" w:hAnsi="Calibri" w:cs="Calibri"/>
                <w:lang w:val="es-VE" w:eastAsia="es-ES_tradnl"/>
              </w:rPr>
            </w:pPr>
            <w:r w:rsidRPr="00BD0E25">
              <w:rPr>
                <w:rFonts w:ascii="Times New Roman" w:eastAsia="Times New Roman" w:hAnsi="Times New Roman" w:cs="Times New Roman"/>
                <w:b/>
                <w:bCs/>
                <w:spacing w:val="6"/>
                <w:sz w:val="24"/>
                <w:szCs w:val="24"/>
                <w:lang w:val="es-ES_tradnl" w:eastAsia="es-ES_tradnl"/>
              </w:rPr>
              <w:t> </w:t>
            </w:r>
          </w:p>
        </w:tc>
        <w:tc>
          <w:tcPr>
            <w:tcW w:w="2150" w:type="pct"/>
            <w:tcMar>
              <w:top w:w="0" w:type="dxa"/>
              <w:left w:w="108" w:type="dxa"/>
              <w:bottom w:w="0" w:type="dxa"/>
              <w:right w:w="108" w:type="dxa"/>
            </w:tcMar>
            <w:hideMark/>
          </w:tcPr>
          <w:p w:rsidR="00BD0E25" w:rsidRPr="00BD0E25" w:rsidRDefault="00BD0E25" w:rsidP="00BD0E25">
            <w:pPr>
              <w:widowControl/>
              <w:autoSpaceDE/>
              <w:autoSpaceDN/>
              <w:jc w:val="center"/>
              <w:rPr>
                <w:rFonts w:ascii="Calibri" w:eastAsia="Times New Roman" w:hAnsi="Calibri" w:cs="Calibri"/>
                <w:lang w:val="es-VE" w:eastAsia="es-ES_tradnl"/>
              </w:rPr>
            </w:pPr>
            <w:r w:rsidRPr="00BD0E25">
              <w:rPr>
                <w:rFonts w:ascii="Times New Roman" w:eastAsia="Times New Roman" w:hAnsi="Times New Roman" w:cs="Times New Roman"/>
                <w:sz w:val="24"/>
                <w:szCs w:val="24"/>
                <w:lang w:val="es-VE" w:eastAsia="es-ES_tradnl"/>
              </w:rPr>
              <w:t>La Secretaria,</w:t>
            </w:r>
          </w:p>
          <w:p w:rsidR="00BD0E25" w:rsidRPr="00BD0E25" w:rsidRDefault="00BD0E25" w:rsidP="00BD0E25">
            <w:pPr>
              <w:widowControl/>
              <w:autoSpaceDE/>
              <w:autoSpaceDN/>
              <w:jc w:val="center"/>
              <w:rPr>
                <w:rFonts w:ascii="Calibri" w:eastAsia="Times New Roman" w:hAnsi="Calibri" w:cs="Calibri"/>
                <w:lang w:val="es-VE" w:eastAsia="es-ES_tradnl"/>
              </w:rPr>
            </w:pPr>
            <w:r w:rsidRPr="00BD0E25">
              <w:rPr>
                <w:rFonts w:ascii="Times New Roman" w:eastAsia="Times New Roman" w:hAnsi="Times New Roman" w:cs="Times New Roman"/>
                <w:b/>
                <w:bCs/>
                <w:sz w:val="24"/>
                <w:szCs w:val="24"/>
                <w:lang w:val="es-VE" w:eastAsia="es-ES_tradnl"/>
              </w:rPr>
              <w:t>GLORIA MARÍA BOUQUET FAYAD</w:t>
            </w:r>
          </w:p>
          <w:p w:rsidR="00BD0E25" w:rsidRPr="00BD0E25" w:rsidRDefault="00BD0E25" w:rsidP="00BD0E25">
            <w:pPr>
              <w:widowControl/>
              <w:autoSpaceDE/>
              <w:autoSpaceDN/>
              <w:jc w:val="center"/>
              <w:rPr>
                <w:rFonts w:ascii="Calibri" w:eastAsia="Times New Roman" w:hAnsi="Calibri" w:cs="Calibri"/>
                <w:lang w:val="es-VE" w:eastAsia="es-ES_tradnl"/>
              </w:rPr>
            </w:pPr>
            <w:r w:rsidRPr="00BD0E25">
              <w:rPr>
                <w:rFonts w:ascii="Times New Roman" w:eastAsia="Times New Roman" w:hAnsi="Times New Roman" w:cs="Times New Roman"/>
                <w:sz w:val="24"/>
                <w:szCs w:val="24"/>
                <w:lang w:val="es-VE" w:eastAsia="es-ES_tradnl"/>
              </w:rPr>
              <w:lastRenderedPageBreak/>
              <w:t> </w:t>
            </w:r>
          </w:p>
        </w:tc>
        <w:tc>
          <w:tcPr>
            <w:tcW w:w="1100" w:type="pct"/>
            <w:tcMar>
              <w:top w:w="0" w:type="dxa"/>
              <w:left w:w="108" w:type="dxa"/>
              <w:bottom w:w="0" w:type="dxa"/>
              <w:right w:w="108" w:type="dxa"/>
            </w:tcMar>
            <w:hideMark/>
          </w:tcPr>
          <w:p w:rsidR="00BD0E25" w:rsidRPr="00BD0E25" w:rsidRDefault="00BD0E25" w:rsidP="00BD0E25">
            <w:pPr>
              <w:widowControl/>
              <w:autoSpaceDE/>
              <w:autoSpaceDN/>
              <w:jc w:val="center"/>
              <w:rPr>
                <w:rFonts w:ascii="Calibri" w:eastAsia="Times New Roman" w:hAnsi="Calibri" w:cs="Calibri"/>
                <w:lang w:val="es-VE" w:eastAsia="es-ES_tradnl"/>
              </w:rPr>
            </w:pPr>
            <w:r w:rsidRPr="00BD0E25">
              <w:rPr>
                <w:rFonts w:ascii="Times New Roman" w:eastAsia="Times New Roman" w:hAnsi="Times New Roman" w:cs="Times New Roman"/>
                <w:spacing w:val="6"/>
                <w:sz w:val="24"/>
                <w:szCs w:val="24"/>
                <w:lang w:val="es-VE" w:eastAsia="es-ES_tradnl"/>
              </w:rPr>
              <w:lastRenderedPageBreak/>
              <w:t> </w:t>
            </w:r>
          </w:p>
        </w:tc>
      </w:tr>
      <w:tr w:rsidR="00BD0E25" w:rsidRPr="00BD0E25" w:rsidTr="00BD0E25">
        <w:tc>
          <w:tcPr>
            <w:tcW w:w="1650" w:type="pct"/>
            <w:tcMar>
              <w:top w:w="0" w:type="dxa"/>
              <w:left w:w="108" w:type="dxa"/>
              <w:bottom w:w="0" w:type="dxa"/>
              <w:right w:w="108" w:type="dxa"/>
            </w:tcMar>
            <w:hideMark/>
          </w:tcPr>
          <w:p w:rsidR="00BD0E25" w:rsidRPr="00BD0E25" w:rsidRDefault="00BD0E25" w:rsidP="00BD0E25">
            <w:pPr>
              <w:widowControl/>
              <w:autoSpaceDE/>
              <w:autoSpaceDN/>
              <w:jc w:val="center"/>
              <w:rPr>
                <w:rFonts w:ascii="Calibri" w:eastAsia="Times New Roman" w:hAnsi="Calibri" w:cs="Calibri"/>
                <w:lang w:val="es-VE" w:eastAsia="es-ES_tradnl"/>
              </w:rPr>
            </w:pPr>
            <w:r w:rsidRPr="00BD0E25">
              <w:rPr>
                <w:rFonts w:ascii="Times New Roman" w:eastAsia="Times New Roman" w:hAnsi="Times New Roman" w:cs="Times New Roman"/>
                <w:b/>
                <w:bCs/>
                <w:spacing w:val="6"/>
                <w:sz w:val="24"/>
                <w:szCs w:val="24"/>
                <w:lang w:val="es-ES_tradnl" w:eastAsia="es-ES_tradnl"/>
              </w:rPr>
              <w:t> </w:t>
            </w:r>
          </w:p>
        </w:tc>
        <w:tc>
          <w:tcPr>
            <w:tcW w:w="2150" w:type="pct"/>
            <w:tcMar>
              <w:top w:w="0" w:type="dxa"/>
              <w:left w:w="108" w:type="dxa"/>
              <w:bottom w:w="0" w:type="dxa"/>
              <w:right w:w="108" w:type="dxa"/>
            </w:tcMar>
            <w:hideMark/>
          </w:tcPr>
          <w:p w:rsidR="00BD0E25" w:rsidRPr="00BD0E25" w:rsidRDefault="00BD0E25" w:rsidP="00BD0E25">
            <w:pPr>
              <w:widowControl/>
              <w:autoSpaceDE/>
              <w:autoSpaceDN/>
              <w:jc w:val="center"/>
              <w:rPr>
                <w:rFonts w:ascii="Calibri" w:eastAsia="Times New Roman" w:hAnsi="Calibri" w:cs="Calibri"/>
                <w:lang w:val="es-VE" w:eastAsia="es-ES_tradnl"/>
              </w:rPr>
            </w:pPr>
            <w:r w:rsidRPr="00BD0E25">
              <w:rPr>
                <w:rFonts w:ascii="Times New Roman" w:eastAsia="Times New Roman" w:hAnsi="Times New Roman" w:cs="Times New Roman"/>
                <w:b/>
                <w:bCs/>
                <w:color w:val="000000"/>
                <w:sz w:val="24"/>
                <w:szCs w:val="24"/>
                <w:lang w:val="es-ES" w:eastAsia="es-ES_tradnl"/>
              </w:rPr>
              <w:t>En fecha cinco (5) de diciembre del año dos mil diecinueve, se publicó y registró la anterior sentencia bajo el Nº 00785.</w:t>
            </w:r>
          </w:p>
        </w:tc>
        <w:tc>
          <w:tcPr>
            <w:tcW w:w="1100" w:type="pct"/>
            <w:tcMar>
              <w:top w:w="0" w:type="dxa"/>
              <w:left w:w="108" w:type="dxa"/>
              <w:bottom w:w="0" w:type="dxa"/>
              <w:right w:w="108" w:type="dxa"/>
            </w:tcMar>
            <w:hideMark/>
          </w:tcPr>
          <w:p w:rsidR="00BD0E25" w:rsidRPr="00BD0E25" w:rsidRDefault="00BD0E25" w:rsidP="00BD0E25">
            <w:pPr>
              <w:widowControl/>
              <w:autoSpaceDE/>
              <w:autoSpaceDN/>
              <w:jc w:val="center"/>
              <w:rPr>
                <w:rFonts w:ascii="Calibri" w:eastAsia="Times New Roman" w:hAnsi="Calibri" w:cs="Calibri"/>
                <w:lang w:val="es-VE" w:eastAsia="es-ES_tradnl"/>
              </w:rPr>
            </w:pPr>
            <w:r w:rsidRPr="00BD0E25">
              <w:rPr>
                <w:rFonts w:ascii="Times New Roman" w:eastAsia="Times New Roman" w:hAnsi="Times New Roman" w:cs="Times New Roman"/>
                <w:spacing w:val="6"/>
                <w:sz w:val="24"/>
                <w:szCs w:val="24"/>
                <w:lang w:val="es-ES_tradnl" w:eastAsia="es-ES_tradnl"/>
              </w:rPr>
              <w:t> </w:t>
            </w:r>
          </w:p>
        </w:tc>
      </w:tr>
      <w:tr w:rsidR="00BD0E25" w:rsidRPr="00BD0E25" w:rsidTr="00BD0E25">
        <w:tc>
          <w:tcPr>
            <w:tcW w:w="1650" w:type="pct"/>
            <w:tcMar>
              <w:top w:w="0" w:type="dxa"/>
              <w:left w:w="108" w:type="dxa"/>
              <w:bottom w:w="0" w:type="dxa"/>
              <w:right w:w="108" w:type="dxa"/>
            </w:tcMar>
            <w:hideMark/>
          </w:tcPr>
          <w:p w:rsidR="00BD0E25" w:rsidRPr="00BD0E25" w:rsidRDefault="00BD0E25" w:rsidP="00BD0E25">
            <w:pPr>
              <w:widowControl/>
              <w:autoSpaceDE/>
              <w:autoSpaceDN/>
              <w:spacing w:after="200" w:line="253" w:lineRule="atLeast"/>
              <w:jc w:val="center"/>
              <w:rPr>
                <w:rFonts w:ascii="Calibri" w:eastAsia="Times New Roman" w:hAnsi="Calibri" w:cs="Calibri"/>
                <w:lang w:val="es-VE" w:eastAsia="es-ES_tradnl"/>
              </w:rPr>
            </w:pPr>
            <w:r w:rsidRPr="00BD0E25">
              <w:rPr>
                <w:rFonts w:ascii="Times New Roman" w:eastAsia="Times New Roman" w:hAnsi="Times New Roman" w:cs="Times New Roman"/>
                <w:b/>
                <w:bCs/>
                <w:spacing w:val="6"/>
                <w:sz w:val="24"/>
                <w:szCs w:val="24"/>
                <w:lang w:val="es-VE" w:eastAsia="es-ES_tradnl"/>
              </w:rPr>
              <w:t> </w:t>
            </w:r>
          </w:p>
        </w:tc>
        <w:tc>
          <w:tcPr>
            <w:tcW w:w="2150" w:type="pct"/>
            <w:tcMar>
              <w:top w:w="0" w:type="dxa"/>
              <w:left w:w="108" w:type="dxa"/>
              <w:bottom w:w="0" w:type="dxa"/>
              <w:right w:w="108" w:type="dxa"/>
            </w:tcMar>
            <w:hideMark/>
          </w:tcPr>
          <w:p w:rsidR="00BD0E25" w:rsidRPr="00BD0E25" w:rsidRDefault="00BD0E25" w:rsidP="00BD0E25">
            <w:pPr>
              <w:widowControl/>
              <w:autoSpaceDE/>
              <w:autoSpaceDN/>
              <w:spacing w:after="200" w:line="253" w:lineRule="atLeast"/>
              <w:jc w:val="center"/>
              <w:rPr>
                <w:rFonts w:ascii="Calibri" w:eastAsia="Times New Roman" w:hAnsi="Calibri" w:cs="Calibri"/>
                <w:lang w:val="es-VE" w:eastAsia="es-ES_tradnl"/>
              </w:rPr>
            </w:pPr>
            <w:r w:rsidRPr="00BD0E25">
              <w:rPr>
                <w:rFonts w:ascii="Times New Roman" w:eastAsia="Times New Roman" w:hAnsi="Times New Roman" w:cs="Times New Roman"/>
                <w:sz w:val="24"/>
                <w:szCs w:val="24"/>
                <w:lang w:val="es-VE" w:eastAsia="es-ES_tradnl"/>
              </w:rPr>
              <w:t>La Secretaria,</w:t>
            </w:r>
          </w:p>
          <w:p w:rsidR="00BD0E25" w:rsidRPr="00BD0E25" w:rsidRDefault="00BD0E25" w:rsidP="00BD0E25">
            <w:pPr>
              <w:widowControl/>
              <w:autoSpaceDE/>
              <w:autoSpaceDN/>
              <w:spacing w:after="200" w:line="253" w:lineRule="atLeast"/>
              <w:jc w:val="center"/>
              <w:rPr>
                <w:rFonts w:ascii="Calibri" w:eastAsia="Times New Roman" w:hAnsi="Calibri" w:cs="Calibri"/>
                <w:lang w:val="es-VE" w:eastAsia="es-ES_tradnl"/>
              </w:rPr>
            </w:pPr>
            <w:r w:rsidRPr="00BD0E25">
              <w:rPr>
                <w:rFonts w:ascii="Times New Roman" w:eastAsia="Times New Roman" w:hAnsi="Times New Roman" w:cs="Times New Roman"/>
                <w:b/>
                <w:bCs/>
                <w:sz w:val="24"/>
                <w:szCs w:val="24"/>
                <w:lang w:val="es-VE" w:eastAsia="es-ES_tradnl"/>
              </w:rPr>
              <w:t>GLORIA MARÍA BOUQUET FAYAD</w:t>
            </w:r>
          </w:p>
        </w:tc>
        <w:tc>
          <w:tcPr>
            <w:tcW w:w="1100" w:type="pct"/>
            <w:tcMar>
              <w:top w:w="0" w:type="dxa"/>
              <w:left w:w="108" w:type="dxa"/>
              <w:bottom w:w="0" w:type="dxa"/>
              <w:right w:w="108" w:type="dxa"/>
            </w:tcMar>
            <w:hideMark/>
          </w:tcPr>
          <w:p w:rsidR="00BD0E25" w:rsidRPr="00BD0E25" w:rsidRDefault="00BD0E25" w:rsidP="00BD0E25">
            <w:pPr>
              <w:widowControl/>
              <w:autoSpaceDE/>
              <w:autoSpaceDN/>
              <w:spacing w:after="200" w:line="253" w:lineRule="atLeast"/>
              <w:jc w:val="center"/>
              <w:rPr>
                <w:rFonts w:ascii="Calibri" w:eastAsia="Times New Roman" w:hAnsi="Calibri" w:cs="Calibri"/>
                <w:lang w:val="es-VE" w:eastAsia="es-ES_tradnl"/>
              </w:rPr>
            </w:pPr>
            <w:r w:rsidRPr="00BD0E25">
              <w:rPr>
                <w:rFonts w:ascii="Times New Roman" w:eastAsia="Times New Roman" w:hAnsi="Times New Roman" w:cs="Times New Roman"/>
                <w:spacing w:val="6"/>
                <w:sz w:val="24"/>
                <w:szCs w:val="24"/>
                <w:lang w:val="es-ES_tradnl" w:eastAsia="es-ES_tradnl"/>
              </w:rPr>
              <w:t> </w:t>
            </w:r>
          </w:p>
        </w:tc>
      </w:tr>
    </w:tbl>
    <w:p w:rsidR="00BD0E25" w:rsidRPr="00BD0E25" w:rsidRDefault="00BD0E25" w:rsidP="00BD0E25">
      <w:pPr>
        <w:widowControl/>
        <w:autoSpaceDE/>
        <w:autoSpaceDN/>
        <w:spacing w:after="200" w:line="330" w:lineRule="atLeast"/>
        <w:ind w:firstLine="709"/>
        <w:jc w:val="both"/>
        <w:rPr>
          <w:rFonts w:ascii="Calibri" w:eastAsia="Times New Roman" w:hAnsi="Calibri" w:cs="Calibri"/>
          <w:color w:val="000000"/>
          <w:lang w:val="es-VE" w:eastAsia="es-ES_tradnl"/>
        </w:rPr>
      </w:pPr>
      <w:r w:rsidRPr="00BD0E25">
        <w:rPr>
          <w:rFonts w:ascii="Times New Roman" w:eastAsia="Times New Roman" w:hAnsi="Times New Roman" w:cs="Times New Roman"/>
          <w:b/>
          <w:bCs/>
          <w:color w:val="000000"/>
          <w:spacing w:val="6"/>
          <w:sz w:val="24"/>
          <w:szCs w:val="24"/>
          <w:lang w:val="es-VE" w:eastAsia="es-ES_tradnl"/>
        </w:rPr>
        <w:t> </w:t>
      </w:r>
    </w:p>
    <w:p w:rsidR="003734F8" w:rsidRDefault="003734F8">
      <w:pPr>
        <w:ind w:left="1110"/>
        <w:rPr>
          <w:rFonts w:ascii="Times New Roman"/>
          <w:sz w:val="20"/>
          <w:lang w:val="es-VE"/>
        </w:rPr>
      </w:pPr>
      <w:bookmarkStart w:id="0" w:name="_GoBack"/>
      <w:bookmarkEnd w:id="0"/>
    </w:p>
    <w:sectPr w:rsidR="003734F8">
      <w:type w:val="continuous"/>
      <w:pgSz w:w="12240" w:h="15840"/>
      <w:pgMar w:top="560" w:right="60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Lato">
    <w:altName w:val="Calibri"/>
    <w:panose1 w:val="020B0604020202020204"/>
    <w:charset w:val="00"/>
    <w:family w:val="swiss"/>
    <w:pitch w:val="variable"/>
    <w:sig w:usb0="E10002FF" w:usb1="5000ECFF" w:usb2="00000021" w:usb3="00000000" w:csb0="0000019F" w:csb1="00000000"/>
  </w:font>
  <w:font w:name="-webkit-standard">
    <w:altName w:val="Cambria"/>
    <w:panose1 w:val="020B06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93A"/>
    <w:rsid w:val="00217D98"/>
    <w:rsid w:val="002347A0"/>
    <w:rsid w:val="003734F8"/>
    <w:rsid w:val="00664DFD"/>
    <w:rsid w:val="006E45D6"/>
    <w:rsid w:val="00780698"/>
    <w:rsid w:val="0087593A"/>
    <w:rsid w:val="008B75C6"/>
    <w:rsid w:val="00931EE4"/>
    <w:rsid w:val="009931B6"/>
    <w:rsid w:val="0099423E"/>
    <w:rsid w:val="00AE3E1D"/>
    <w:rsid w:val="00B15D52"/>
    <w:rsid w:val="00B91A91"/>
    <w:rsid w:val="00BD0E25"/>
    <w:rsid w:val="00C94AFA"/>
    <w:rsid w:val="00F67357"/>
    <w:rsid w:val="00FC3D22"/>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C7B90"/>
  <w15:docId w15:val="{741DBB92-5714-44A7-B45C-1B26FC150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3734F8"/>
    <w:rPr>
      <w:color w:val="0000FF" w:themeColor="hyperlink"/>
      <w:u w:val="single"/>
    </w:rPr>
  </w:style>
  <w:style w:type="character" w:styleId="Mencinsinresolver">
    <w:name w:val="Unresolved Mention"/>
    <w:basedOn w:val="Fuentedeprrafopredeter"/>
    <w:uiPriority w:val="99"/>
    <w:semiHidden/>
    <w:unhideWhenUsed/>
    <w:rsid w:val="003734F8"/>
    <w:rPr>
      <w:color w:val="808080"/>
      <w:shd w:val="clear" w:color="auto" w:fill="E6E6E6"/>
    </w:rPr>
  </w:style>
  <w:style w:type="character" w:customStyle="1" w:styleId="apple-converted-space">
    <w:name w:val="apple-converted-space"/>
    <w:basedOn w:val="Fuentedeprrafopredeter"/>
    <w:rsid w:val="00217D98"/>
  </w:style>
  <w:style w:type="paragraph" w:styleId="Encabezado">
    <w:name w:val="header"/>
    <w:basedOn w:val="Normal"/>
    <w:link w:val="EncabezadoCar"/>
    <w:uiPriority w:val="99"/>
    <w:semiHidden/>
    <w:unhideWhenUsed/>
    <w:rsid w:val="00BD0E25"/>
    <w:pPr>
      <w:widowControl/>
      <w:autoSpaceDE/>
      <w:autoSpaceDN/>
      <w:spacing w:before="100" w:beforeAutospacing="1" w:after="100" w:afterAutospacing="1"/>
    </w:pPr>
    <w:rPr>
      <w:rFonts w:ascii="Times New Roman" w:eastAsia="Times New Roman" w:hAnsi="Times New Roman" w:cs="Times New Roman"/>
      <w:sz w:val="24"/>
      <w:szCs w:val="24"/>
      <w:lang w:val="es-VE" w:eastAsia="es-ES_tradnl"/>
    </w:rPr>
  </w:style>
  <w:style w:type="character" w:customStyle="1" w:styleId="EncabezadoCar">
    <w:name w:val="Encabezado Car"/>
    <w:basedOn w:val="Fuentedeprrafopredeter"/>
    <w:link w:val="Encabezado"/>
    <w:uiPriority w:val="99"/>
    <w:semiHidden/>
    <w:rsid w:val="00BD0E25"/>
    <w:rPr>
      <w:rFonts w:ascii="Times New Roman" w:eastAsia="Times New Roman" w:hAnsi="Times New Roman" w:cs="Times New Roman"/>
      <w:sz w:val="24"/>
      <w:szCs w:val="24"/>
      <w:lang w:val="es-VE" w:eastAsia="es-ES_tradnl"/>
    </w:rPr>
  </w:style>
  <w:style w:type="paragraph" w:styleId="Sangra2detindependiente">
    <w:name w:val="Body Text Indent 2"/>
    <w:basedOn w:val="Normal"/>
    <w:link w:val="Sangra2detindependienteCar"/>
    <w:uiPriority w:val="99"/>
    <w:semiHidden/>
    <w:unhideWhenUsed/>
    <w:rsid w:val="00BD0E25"/>
    <w:pPr>
      <w:widowControl/>
      <w:autoSpaceDE/>
      <w:autoSpaceDN/>
      <w:spacing w:before="100" w:beforeAutospacing="1" w:after="100" w:afterAutospacing="1"/>
    </w:pPr>
    <w:rPr>
      <w:rFonts w:ascii="Times New Roman" w:eastAsia="Times New Roman" w:hAnsi="Times New Roman" w:cs="Times New Roman"/>
      <w:sz w:val="24"/>
      <w:szCs w:val="24"/>
      <w:lang w:val="es-VE" w:eastAsia="es-ES_tradnl"/>
    </w:rPr>
  </w:style>
  <w:style w:type="character" w:customStyle="1" w:styleId="Sangra2detindependienteCar">
    <w:name w:val="Sangría 2 de t. independiente Car"/>
    <w:basedOn w:val="Fuentedeprrafopredeter"/>
    <w:link w:val="Sangra2detindependiente"/>
    <w:uiPriority w:val="99"/>
    <w:semiHidden/>
    <w:rsid w:val="00BD0E25"/>
    <w:rPr>
      <w:rFonts w:ascii="Times New Roman" w:eastAsia="Times New Roman" w:hAnsi="Times New Roman" w:cs="Times New Roman"/>
      <w:sz w:val="24"/>
      <w:szCs w:val="24"/>
      <w:lang w:val="es-VE" w:eastAsia="es-ES_tradnl"/>
    </w:rPr>
  </w:style>
  <w:style w:type="paragraph" w:styleId="Sangra3detindependiente">
    <w:name w:val="Body Text Indent 3"/>
    <w:basedOn w:val="Normal"/>
    <w:link w:val="Sangra3detindependienteCar"/>
    <w:uiPriority w:val="99"/>
    <w:semiHidden/>
    <w:unhideWhenUsed/>
    <w:rsid w:val="00BD0E25"/>
    <w:pPr>
      <w:widowControl/>
      <w:autoSpaceDE/>
      <w:autoSpaceDN/>
      <w:spacing w:before="100" w:beforeAutospacing="1" w:after="100" w:afterAutospacing="1"/>
    </w:pPr>
    <w:rPr>
      <w:rFonts w:ascii="Times New Roman" w:eastAsia="Times New Roman" w:hAnsi="Times New Roman" w:cs="Times New Roman"/>
      <w:sz w:val="24"/>
      <w:szCs w:val="24"/>
      <w:lang w:val="es-VE" w:eastAsia="es-ES_tradnl"/>
    </w:rPr>
  </w:style>
  <w:style w:type="character" w:customStyle="1" w:styleId="Sangra3detindependienteCar">
    <w:name w:val="Sangría 3 de t. independiente Car"/>
    <w:basedOn w:val="Fuentedeprrafopredeter"/>
    <w:link w:val="Sangra3detindependiente"/>
    <w:uiPriority w:val="99"/>
    <w:semiHidden/>
    <w:rsid w:val="00BD0E25"/>
    <w:rPr>
      <w:rFonts w:ascii="Times New Roman" w:eastAsia="Times New Roman" w:hAnsi="Times New Roman" w:cs="Times New Roman"/>
      <w:sz w:val="24"/>
      <w:szCs w:val="24"/>
      <w:lang w:val="es-VE"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4129356">
      <w:bodyDiv w:val="1"/>
      <w:marLeft w:val="0"/>
      <w:marRight w:val="0"/>
      <w:marTop w:val="0"/>
      <w:marBottom w:val="0"/>
      <w:divBdr>
        <w:top w:val="none" w:sz="0" w:space="0" w:color="auto"/>
        <w:left w:val="none" w:sz="0" w:space="0" w:color="auto"/>
        <w:bottom w:val="none" w:sz="0" w:space="0" w:color="auto"/>
        <w:right w:val="none" w:sz="0" w:space="0" w:color="auto"/>
      </w:divBdr>
    </w:div>
    <w:div w:id="893469489">
      <w:bodyDiv w:val="1"/>
      <w:marLeft w:val="0"/>
      <w:marRight w:val="0"/>
      <w:marTop w:val="0"/>
      <w:marBottom w:val="0"/>
      <w:divBdr>
        <w:top w:val="none" w:sz="0" w:space="0" w:color="auto"/>
        <w:left w:val="none" w:sz="0" w:space="0" w:color="auto"/>
        <w:bottom w:val="none" w:sz="0" w:space="0" w:color="auto"/>
        <w:right w:val="none" w:sz="0" w:space="0" w:color="auto"/>
      </w:divBdr>
    </w:div>
    <w:div w:id="1023440706">
      <w:bodyDiv w:val="1"/>
      <w:marLeft w:val="0"/>
      <w:marRight w:val="0"/>
      <w:marTop w:val="0"/>
      <w:marBottom w:val="0"/>
      <w:divBdr>
        <w:top w:val="none" w:sz="0" w:space="0" w:color="auto"/>
        <w:left w:val="none" w:sz="0" w:space="0" w:color="auto"/>
        <w:bottom w:val="none" w:sz="0" w:space="0" w:color="auto"/>
        <w:right w:val="none" w:sz="0" w:space="0" w:color="auto"/>
      </w:divBdr>
    </w:div>
    <w:div w:id="17293794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ablabor.com.ve" TargetMode="External"/><Relationship Id="rId5" Type="http://schemas.openxmlformats.org/officeDocument/2006/relationships/hyperlink" Target="http://www.lablabor.com.ve"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3426</Words>
  <Characters>18849</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2019-12-07T14:44:00Z</dcterms:created>
  <dcterms:modified xsi:type="dcterms:W3CDTF">2019-12-07T14:44:00Z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2017-08-17T00:00:00Z</vt:filetime>
  </property>
  <property fmtid="{D5CDD505-2E9C-101B-9397-08002B2CF9AE}" pid="3" name="Creator">
    <vt:lpwstr>Adobe InDesign CC 2017 (Windows)</vt:lpwstr>
  </property>
  <property fmtid="{D5CDD505-2E9C-101B-9397-08002B2CF9AE}" pid="4" name="LastSaved">
    <vt:filetime>2017-08-17T00:00:00Z</vt:filetime>
  </property>
</Properties>
</file>