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F74" w:rsidRPr="004513C4" w:rsidRDefault="004B1F74" w:rsidP="004B1F74">
      <w:pPr>
        <w:rPr>
          <w:b/>
          <w:bCs/>
        </w:rPr>
      </w:pPr>
      <w:r w:rsidRPr="004513C4">
        <w:rPr>
          <w:b/>
          <w:bCs/>
        </w:rPr>
        <w:t xml:space="preserve">Registro Patronal ante el </w:t>
      </w:r>
      <w:proofErr w:type="spellStart"/>
      <w:r w:rsidRPr="004513C4">
        <w:rPr>
          <w:b/>
          <w:bCs/>
        </w:rPr>
        <w:t>Inces</w:t>
      </w:r>
      <w:proofErr w:type="spellEnd"/>
    </w:p>
    <w:p w:rsidR="004B1F74" w:rsidRPr="004513C4" w:rsidRDefault="004B1F74" w:rsidP="004B1F74"/>
    <w:p w:rsidR="004B1F74" w:rsidRPr="004513C4" w:rsidRDefault="004B1F74" w:rsidP="004B1F74">
      <w:r w:rsidRPr="004513C4">
        <w:t xml:space="preserve">De conformidad con lo establecido en la normativa vigente, el patrono debe inscribirse en el </w:t>
      </w:r>
      <w:proofErr w:type="spellStart"/>
      <w:r w:rsidRPr="004513C4">
        <w:t>Inces</w:t>
      </w:r>
      <w:proofErr w:type="spellEnd"/>
      <w:r w:rsidRPr="004513C4">
        <w:t xml:space="preserve"> dentro de los 45 días hábiles siguientes contados a partir de la constitución de la entidad de trabajo. Para ello, debe completar el formulario disponible en el siguiente enlace: </w:t>
      </w:r>
      <w:hyperlink r:id="rId5" w:history="1">
        <w:r w:rsidRPr="004513C4">
          <w:rPr>
            <w:rStyle w:val="Hipervnculo"/>
          </w:rPr>
          <w:t>http://rncp.inces.gob.ve/rncp/#/RegUsExt</w:t>
        </w:r>
      </w:hyperlink>
      <w:r w:rsidRPr="004513C4">
        <w:t xml:space="preserve"> y presentar los recaudos requeridos por el Instituto en la oportunidad establecida por la norma en los que destaca (sujeto a variación) los siguientes:</w:t>
      </w:r>
    </w:p>
    <w:p w:rsidR="004B1F74" w:rsidRPr="004513C4" w:rsidRDefault="004B1F74" w:rsidP="004B1F74"/>
    <w:p w:rsidR="004B1F74" w:rsidRPr="004513C4" w:rsidRDefault="004B1F74" w:rsidP="004B1F74">
      <w:pPr>
        <w:pStyle w:val="Prrafodelista"/>
        <w:numPr>
          <w:ilvl w:val="0"/>
          <w:numId w:val="1"/>
        </w:numPr>
      </w:pPr>
      <w:r w:rsidRPr="004513C4">
        <w:t xml:space="preserve">Planilla electrónica expedida por el portal Web del </w:t>
      </w:r>
      <w:proofErr w:type="spellStart"/>
      <w:r w:rsidRPr="004513C4">
        <w:t>Inces</w:t>
      </w:r>
      <w:proofErr w:type="spellEnd"/>
    </w:p>
    <w:p w:rsidR="004B1F74" w:rsidRPr="004513C4" w:rsidRDefault="004B1F74" w:rsidP="004B1F74">
      <w:pPr>
        <w:pStyle w:val="Prrafodelista"/>
        <w:numPr>
          <w:ilvl w:val="0"/>
          <w:numId w:val="1"/>
        </w:numPr>
      </w:pPr>
      <w:r w:rsidRPr="004513C4">
        <w:t>Original y copia del Registro de Información Fiscal (RIF)</w:t>
      </w:r>
    </w:p>
    <w:p w:rsidR="004B1F74" w:rsidRPr="004513C4" w:rsidRDefault="004B1F74" w:rsidP="004B1F74">
      <w:pPr>
        <w:pStyle w:val="Prrafodelista"/>
        <w:numPr>
          <w:ilvl w:val="0"/>
          <w:numId w:val="1"/>
        </w:numPr>
      </w:pPr>
      <w:r w:rsidRPr="004513C4">
        <w:t>Original y copia de del Registro Mercantil</w:t>
      </w:r>
    </w:p>
    <w:p w:rsidR="004B1F74" w:rsidRPr="004513C4" w:rsidRDefault="004B1F74" w:rsidP="004B1F74">
      <w:pPr>
        <w:pStyle w:val="Prrafodelista"/>
        <w:numPr>
          <w:ilvl w:val="0"/>
          <w:numId w:val="1"/>
        </w:numPr>
      </w:pPr>
      <w:r w:rsidRPr="004513C4">
        <w:t>Autorización por escrito con fecha no mayor a quince (15) días hábiles en aquellos casos en que el sujeto presentante sea distinto al representante legal de la entidad de trabajo.</w:t>
      </w:r>
    </w:p>
    <w:p w:rsidR="004B1F74" w:rsidRPr="004513C4" w:rsidRDefault="004B1F74" w:rsidP="004B1F74">
      <w:pPr>
        <w:pStyle w:val="Prrafodelista"/>
        <w:numPr>
          <w:ilvl w:val="0"/>
          <w:numId w:val="1"/>
        </w:numPr>
      </w:pPr>
      <w:r w:rsidRPr="004513C4">
        <w:t>Copia de la Cédula de Identidad del sujeto presentante.</w:t>
      </w:r>
    </w:p>
    <w:p w:rsidR="004B1F74" w:rsidRPr="004513C4" w:rsidRDefault="004B1F74" w:rsidP="004B1F74">
      <w:pPr>
        <w:pStyle w:val="Prrafodelista"/>
        <w:numPr>
          <w:ilvl w:val="0"/>
          <w:numId w:val="1"/>
        </w:numPr>
      </w:pPr>
      <w:r w:rsidRPr="004513C4">
        <w:t xml:space="preserve">Original y copia de carta dirigida al </w:t>
      </w:r>
      <w:proofErr w:type="spellStart"/>
      <w:r w:rsidRPr="004513C4">
        <w:t>Inces</w:t>
      </w:r>
      <w:proofErr w:type="spellEnd"/>
      <w:r w:rsidRPr="004513C4">
        <w:t xml:space="preserve"> (con membrete y sello de la entidad de trabajo) que contenga los siguientes datos: (i) Dirección completa de la empresa, (ii) Número de teléfono, (iii) Representante legal o persona autorizada, (iv) Dirección de Correo Electrónico, (v) Número de RIF; y (vi) Número de Seguro Social.</w:t>
      </w:r>
    </w:p>
    <w:p w:rsidR="004B1F74" w:rsidRPr="004513C4" w:rsidRDefault="004B1F74" w:rsidP="004B1F74"/>
    <w:p w:rsidR="004B1F74" w:rsidRPr="004513C4" w:rsidRDefault="004B1F74" w:rsidP="004B1F74">
      <w:r w:rsidRPr="004513C4">
        <w:t>Es importante destacar que la entidad de trabajo debe precisar si tiene trabajadores o no, o si está inactiva.</w:t>
      </w:r>
    </w:p>
    <w:p w:rsidR="00C53384" w:rsidRDefault="00C53384">
      <w:bookmarkStart w:id="0" w:name="_GoBack"/>
      <w:bookmarkEnd w:id="0"/>
    </w:p>
    <w:sectPr w:rsidR="00C53384" w:rsidSect="009F11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F20ED"/>
    <w:multiLevelType w:val="hybridMultilevel"/>
    <w:tmpl w:val="B96CE720"/>
    <w:lvl w:ilvl="0" w:tplc="4BF2F14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F74"/>
    <w:rsid w:val="004B1F74"/>
    <w:rsid w:val="009F11C3"/>
    <w:rsid w:val="00C53384"/>
    <w:rsid w:val="00CA3A04"/>
    <w:rsid w:val="00D0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BB29CEA-D5BF-DB48-AD9B-125E8711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s-V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F74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1F7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B1F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ncp.inces.gob.ve/rncp/#/RegUsEx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2020-02-11T22:23:00Z</dcterms:created>
  <dcterms:modified xsi:type="dcterms:W3CDTF">2020-02-11T22:24:00Z</dcterms:modified>
</cp:coreProperties>
</file>